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ayout w:type="fixed"/>
        <w:tblLook w:val="04A0" w:firstRow="1" w:lastRow="0" w:firstColumn="1" w:lastColumn="0" w:noHBand="0" w:noVBand="1"/>
      </w:tblPr>
      <w:tblGrid>
        <w:gridCol w:w="340"/>
        <w:gridCol w:w="364"/>
        <w:gridCol w:w="1276"/>
        <w:gridCol w:w="1494"/>
        <w:gridCol w:w="2771"/>
        <w:gridCol w:w="2771"/>
      </w:tblGrid>
      <w:tr w:rsidR="00A44112" w:rsidRPr="00037C8A" w14:paraId="2BD0A4D6" w14:textId="77777777" w:rsidTr="00037C8A">
        <w:tc>
          <w:tcPr>
            <w:tcW w:w="1980" w:type="dxa"/>
            <w:gridSpan w:val="3"/>
          </w:tcPr>
          <w:p w14:paraId="269DD1CC" w14:textId="1F1EFA8B" w:rsidR="00A44112" w:rsidRPr="00037C8A" w:rsidRDefault="00A44112">
            <w:pPr>
              <w:rPr>
                <w:rFonts w:asciiTheme="majorHAnsi" w:hAnsiTheme="majorHAnsi" w:cstheme="majorHAnsi"/>
              </w:rPr>
            </w:pPr>
            <w:r w:rsidRPr="00037C8A">
              <w:rPr>
                <w:rFonts w:asciiTheme="majorHAnsi" w:hAnsiTheme="majorHAnsi" w:cstheme="majorHAnsi"/>
              </w:rPr>
              <w:t>Naam feedbackgever</w:t>
            </w:r>
            <w:r w:rsidR="00645C08" w:rsidRPr="00037C8A">
              <w:rPr>
                <w:rFonts w:asciiTheme="majorHAnsi" w:hAnsiTheme="majorHAnsi" w:cstheme="majorHAnsi"/>
              </w:rPr>
              <w:t>s</w:t>
            </w:r>
            <w:r w:rsidRPr="00037C8A">
              <w:rPr>
                <w:rFonts w:asciiTheme="majorHAnsi" w:hAnsiTheme="majorHAnsi" w:cstheme="majorHAnsi"/>
              </w:rPr>
              <w:t>:</w:t>
            </w:r>
          </w:p>
        </w:tc>
        <w:tc>
          <w:tcPr>
            <w:tcW w:w="7036" w:type="dxa"/>
            <w:gridSpan w:val="3"/>
          </w:tcPr>
          <w:p w14:paraId="0F863CA1" w14:textId="15DA3843" w:rsidR="00A44112" w:rsidRPr="00037C8A" w:rsidRDefault="00B819E4">
            <w:pPr>
              <w:rPr>
                <w:rFonts w:asciiTheme="majorHAnsi" w:hAnsiTheme="majorHAnsi" w:cstheme="majorHAnsi"/>
              </w:rPr>
            </w:pPr>
            <w:r w:rsidRPr="00037C8A">
              <w:rPr>
                <w:rFonts w:asciiTheme="majorHAnsi" w:hAnsiTheme="majorHAnsi" w:cstheme="majorHAnsi"/>
              </w:rPr>
              <w:t xml:space="preserve">Brigitte </w:t>
            </w:r>
            <w:proofErr w:type="spellStart"/>
            <w:r w:rsidRPr="00037C8A">
              <w:rPr>
                <w:rFonts w:asciiTheme="majorHAnsi" w:hAnsiTheme="majorHAnsi" w:cstheme="majorHAnsi"/>
              </w:rPr>
              <w:t>Kooger</w:t>
            </w:r>
            <w:proofErr w:type="spellEnd"/>
            <w:r w:rsidRPr="00037C8A">
              <w:rPr>
                <w:rFonts w:asciiTheme="majorHAnsi" w:hAnsiTheme="majorHAnsi" w:cstheme="majorHAnsi"/>
              </w:rPr>
              <w:t xml:space="preserve">, Stefanie </w:t>
            </w:r>
            <w:proofErr w:type="spellStart"/>
            <w:r w:rsidRPr="00037C8A">
              <w:rPr>
                <w:rFonts w:asciiTheme="majorHAnsi" w:hAnsiTheme="majorHAnsi" w:cstheme="majorHAnsi"/>
              </w:rPr>
              <w:t>Meeder</w:t>
            </w:r>
            <w:proofErr w:type="spellEnd"/>
            <w:r w:rsidRPr="00037C8A">
              <w:rPr>
                <w:rFonts w:asciiTheme="majorHAnsi" w:hAnsiTheme="majorHAnsi" w:cstheme="majorHAnsi"/>
              </w:rPr>
              <w:t xml:space="preserve"> en </w:t>
            </w:r>
            <w:proofErr w:type="spellStart"/>
            <w:r w:rsidRPr="00037C8A">
              <w:rPr>
                <w:rFonts w:asciiTheme="majorHAnsi" w:hAnsiTheme="majorHAnsi" w:cstheme="majorHAnsi"/>
              </w:rPr>
              <w:t>Eelse</w:t>
            </w:r>
            <w:proofErr w:type="spellEnd"/>
            <w:r w:rsidRPr="00037C8A">
              <w:rPr>
                <w:rFonts w:asciiTheme="majorHAnsi" w:hAnsiTheme="majorHAnsi" w:cstheme="majorHAnsi"/>
              </w:rPr>
              <w:t xml:space="preserve"> </w:t>
            </w:r>
            <w:proofErr w:type="spellStart"/>
            <w:r w:rsidRPr="00037C8A">
              <w:rPr>
                <w:rFonts w:asciiTheme="majorHAnsi" w:hAnsiTheme="majorHAnsi" w:cstheme="majorHAnsi"/>
              </w:rPr>
              <w:t>Ettema</w:t>
            </w:r>
            <w:proofErr w:type="spellEnd"/>
          </w:p>
        </w:tc>
      </w:tr>
      <w:tr w:rsidR="00A44112" w:rsidRPr="00037C8A" w14:paraId="712EB0C0" w14:textId="77777777" w:rsidTr="00037C8A">
        <w:tc>
          <w:tcPr>
            <w:tcW w:w="1980" w:type="dxa"/>
            <w:gridSpan w:val="3"/>
          </w:tcPr>
          <w:p w14:paraId="7E506FFE" w14:textId="77777777" w:rsidR="00A44112" w:rsidRPr="00037C8A" w:rsidRDefault="00A44112">
            <w:pPr>
              <w:rPr>
                <w:rFonts w:asciiTheme="majorHAnsi" w:hAnsiTheme="majorHAnsi" w:cstheme="majorHAnsi"/>
              </w:rPr>
            </w:pPr>
            <w:r w:rsidRPr="00037C8A">
              <w:rPr>
                <w:rFonts w:asciiTheme="majorHAnsi" w:hAnsiTheme="majorHAnsi" w:cstheme="majorHAnsi"/>
              </w:rPr>
              <w:t>Geeft feedback aan groep:</w:t>
            </w:r>
          </w:p>
        </w:tc>
        <w:tc>
          <w:tcPr>
            <w:tcW w:w="7036" w:type="dxa"/>
            <w:gridSpan w:val="3"/>
          </w:tcPr>
          <w:p w14:paraId="6EE563B3" w14:textId="56C848F8" w:rsidR="00A44112" w:rsidRPr="00037C8A" w:rsidRDefault="00B819E4">
            <w:pPr>
              <w:rPr>
                <w:rFonts w:asciiTheme="majorHAnsi" w:hAnsiTheme="majorHAnsi" w:cstheme="majorHAnsi"/>
              </w:rPr>
            </w:pPr>
            <w:r w:rsidRPr="00037C8A">
              <w:rPr>
                <w:rFonts w:asciiTheme="majorHAnsi" w:hAnsiTheme="majorHAnsi" w:cstheme="majorHAnsi"/>
              </w:rPr>
              <w:t xml:space="preserve">Groep 10 </w:t>
            </w:r>
          </w:p>
        </w:tc>
      </w:tr>
      <w:tr w:rsidR="005A2033" w:rsidRPr="00037C8A" w14:paraId="19A50B93" w14:textId="77777777" w:rsidTr="00037C8A">
        <w:tc>
          <w:tcPr>
            <w:tcW w:w="1980" w:type="dxa"/>
            <w:gridSpan w:val="3"/>
          </w:tcPr>
          <w:p w14:paraId="273FB727" w14:textId="77777777" w:rsidR="005A2033" w:rsidRPr="00037C8A" w:rsidRDefault="005A2033">
            <w:pPr>
              <w:rPr>
                <w:rFonts w:asciiTheme="majorHAnsi" w:hAnsiTheme="majorHAnsi" w:cstheme="majorHAnsi"/>
              </w:rPr>
            </w:pPr>
            <w:r w:rsidRPr="00037C8A">
              <w:rPr>
                <w:rFonts w:asciiTheme="majorHAnsi" w:hAnsiTheme="majorHAnsi" w:cstheme="majorHAnsi"/>
              </w:rPr>
              <w:t>Link naar de Wikiwijs van de te evalueren groep:</w:t>
            </w:r>
          </w:p>
        </w:tc>
        <w:tc>
          <w:tcPr>
            <w:tcW w:w="7036" w:type="dxa"/>
            <w:gridSpan w:val="3"/>
          </w:tcPr>
          <w:p w14:paraId="52622151" w14:textId="4CCCD34E" w:rsidR="005A2033" w:rsidRPr="00037C8A" w:rsidRDefault="00F6055D">
            <w:pPr>
              <w:rPr>
                <w:rFonts w:asciiTheme="majorHAnsi" w:hAnsiTheme="majorHAnsi" w:cstheme="majorHAnsi"/>
              </w:rPr>
            </w:pPr>
            <w:hyperlink r:id="rId8" w:history="1">
              <w:r w:rsidRPr="00387D54">
                <w:rPr>
                  <w:rStyle w:val="Hyperlink"/>
                  <w:rFonts w:asciiTheme="majorHAnsi" w:hAnsiTheme="majorHAnsi" w:cstheme="majorHAnsi"/>
                </w:rPr>
                <w:t>https://maken.wikiwijs.nl/173063/Veilig_in_de_klas</w:t>
              </w:r>
            </w:hyperlink>
          </w:p>
        </w:tc>
      </w:tr>
      <w:tr w:rsidR="00A44112" w:rsidRPr="00037C8A" w14:paraId="5366CD02" w14:textId="77777777" w:rsidTr="00D9626B">
        <w:tc>
          <w:tcPr>
            <w:tcW w:w="9016" w:type="dxa"/>
            <w:gridSpan w:val="6"/>
            <w:tcBorders>
              <w:bottom w:val="single" w:sz="4" w:space="0" w:color="auto"/>
            </w:tcBorders>
            <w:shd w:val="clear" w:color="auto" w:fill="FFFF00"/>
          </w:tcPr>
          <w:p w14:paraId="6BB9D680" w14:textId="77777777" w:rsidR="00A44112" w:rsidRPr="00037C8A" w:rsidRDefault="00A44112" w:rsidP="00A44112">
            <w:pPr>
              <w:jc w:val="center"/>
              <w:rPr>
                <w:rFonts w:asciiTheme="majorHAnsi" w:hAnsiTheme="majorHAnsi" w:cstheme="majorHAnsi"/>
                <w:b/>
                <w:smallCaps/>
              </w:rPr>
            </w:pPr>
            <w:r w:rsidRPr="00037C8A">
              <w:rPr>
                <w:rFonts w:asciiTheme="majorHAnsi" w:hAnsiTheme="majorHAnsi" w:cstheme="majorHAnsi"/>
                <w:b/>
                <w:smallCaps/>
              </w:rPr>
              <w:t>Feedback op verantwoording</w:t>
            </w:r>
          </w:p>
        </w:tc>
      </w:tr>
      <w:tr w:rsidR="005A2033" w:rsidRPr="00037C8A" w14:paraId="7B6CE48F" w14:textId="77777777" w:rsidTr="00D9626B">
        <w:tc>
          <w:tcPr>
            <w:tcW w:w="340" w:type="dxa"/>
            <w:tcBorders>
              <w:bottom w:val="nil"/>
            </w:tcBorders>
          </w:tcPr>
          <w:p w14:paraId="29D39DC5" w14:textId="77777777" w:rsidR="00E060F7" w:rsidRPr="00037C8A" w:rsidRDefault="00E060F7" w:rsidP="00A44112">
            <w:pPr>
              <w:jc w:val="center"/>
              <w:rPr>
                <w:rFonts w:asciiTheme="majorHAnsi" w:hAnsiTheme="majorHAnsi" w:cstheme="majorHAnsi"/>
              </w:rPr>
            </w:pPr>
          </w:p>
          <w:p w14:paraId="36585274" w14:textId="77777777" w:rsidR="005A2033" w:rsidRPr="00037C8A" w:rsidRDefault="005A2033" w:rsidP="00A44112">
            <w:pPr>
              <w:jc w:val="center"/>
              <w:rPr>
                <w:rFonts w:asciiTheme="majorHAnsi" w:hAnsiTheme="majorHAnsi" w:cstheme="majorHAnsi"/>
              </w:rPr>
            </w:pPr>
            <w:r w:rsidRPr="00037C8A">
              <w:rPr>
                <w:rFonts w:asciiTheme="majorHAnsi" w:hAnsiTheme="majorHAnsi" w:cstheme="majorHAnsi"/>
              </w:rPr>
              <w:t>1.</w:t>
            </w:r>
          </w:p>
        </w:tc>
        <w:tc>
          <w:tcPr>
            <w:tcW w:w="8676" w:type="dxa"/>
            <w:gridSpan w:val="5"/>
            <w:tcBorders>
              <w:bottom w:val="single" w:sz="4" w:space="0" w:color="auto"/>
            </w:tcBorders>
          </w:tcPr>
          <w:p w14:paraId="755FF558" w14:textId="77777777" w:rsidR="00E060F7" w:rsidRPr="00037C8A" w:rsidRDefault="00E060F7">
            <w:pPr>
              <w:rPr>
                <w:rFonts w:asciiTheme="majorHAnsi" w:hAnsiTheme="majorHAnsi" w:cstheme="majorHAnsi"/>
              </w:rPr>
            </w:pPr>
          </w:p>
          <w:p w14:paraId="7D541C90" w14:textId="77777777" w:rsidR="005A2033" w:rsidRPr="00037C8A" w:rsidRDefault="005A2033">
            <w:pPr>
              <w:rPr>
                <w:rFonts w:asciiTheme="majorHAnsi" w:hAnsiTheme="majorHAnsi" w:cstheme="majorHAnsi"/>
              </w:rPr>
            </w:pPr>
            <w:r w:rsidRPr="00037C8A">
              <w:rPr>
                <w:rFonts w:asciiTheme="majorHAnsi" w:hAnsiTheme="majorHAnsi" w:cstheme="majorHAnsi"/>
              </w:rPr>
              <w:t>Bekijk de Wikiwijs van de groep aan wie je feedback moet geven.</w:t>
            </w:r>
          </w:p>
          <w:p w14:paraId="1ED8BA39" w14:textId="77777777" w:rsidR="00E060F7" w:rsidRPr="00037C8A" w:rsidRDefault="00E060F7">
            <w:pPr>
              <w:rPr>
                <w:rFonts w:asciiTheme="majorHAnsi" w:hAnsiTheme="majorHAnsi" w:cstheme="majorHAnsi"/>
              </w:rPr>
            </w:pPr>
          </w:p>
        </w:tc>
      </w:tr>
      <w:tr w:rsidR="00A44112" w:rsidRPr="00037C8A" w14:paraId="6EDF395D" w14:textId="77777777" w:rsidTr="00D9626B">
        <w:tc>
          <w:tcPr>
            <w:tcW w:w="340" w:type="dxa"/>
            <w:tcBorders>
              <w:bottom w:val="nil"/>
            </w:tcBorders>
          </w:tcPr>
          <w:p w14:paraId="1B894992" w14:textId="77777777" w:rsidR="005A2033" w:rsidRPr="00037C8A" w:rsidRDefault="005A2033" w:rsidP="00A44112">
            <w:pPr>
              <w:jc w:val="center"/>
              <w:rPr>
                <w:rFonts w:asciiTheme="majorHAnsi" w:hAnsiTheme="majorHAnsi" w:cstheme="majorHAnsi"/>
              </w:rPr>
            </w:pPr>
          </w:p>
          <w:p w14:paraId="7CD8372F" w14:textId="77777777" w:rsidR="00A44112" w:rsidRPr="00037C8A" w:rsidRDefault="007E3FE4" w:rsidP="00A44112">
            <w:pPr>
              <w:jc w:val="center"/>
              <w:rPr>
                <w:rFonts w:asciiTheme="majorHAnsi" w:hAnsiTheme="majorHAnsi" w:cstheme="majorHAnsi"/>
              </w:rPr>
            </w:pPr>
            <w:r w:rsidRPr="00037C8A">
              <w:rPr>
                <w:rFonts w:asciiTheme="majorHAnsi" w:hAnsiTheme="majorHAnsi" w:cstheme="majorHAnsi"/>
              </w:rPr>
              <w:t>2.</w:t>
            </w:r>
          </w:p>
        </w:tc>
        <w:tc>
          <w:tcPr>
            <w:tcW w:w="8676" w:type="dxa"/>
            <w:gridSpan w:val="5"/>
            <w:tcBorders>
              <w:bottom w:val="single" w:sz="4" w:space="0" w:color="auto"/>
            </w:tcBorders>
          </w:tcPr>
          <w:p w14:paraId="0DC9FB6A" w14:textId="77777777" w:rsidR="005A2033" w:rsidRPr="00037C8A" w:rsidRDefault="005A2033">
            <w:pPr>
              <w:rPr>
                <w:rFonts w:asciiTheme="majorHAnsi" w:hAnsiTheme="majorHAnsi" w:cstheme="majorHAnsi"/>
              </w:rPr>
            </w:pPr>
          </w:p>
          <w:p w14:paraId="18BED65F" w14:textId="46FDB137" w:rsidR="00A44112" w:rsidRPr="00037C8A" w:rsidRDefault="005A2033">
            <w:pPr>
              <w:rPr>
                <w:rFonts w:asciiTheme="majorHAnsi" w:hAnsiTheme="majorHAnsi" w:cstheme="majorHAnsi"/>
              </w:rPr>
            </w:pPr>
            <w:r w:rsidRPr="00037C8A">
              <w:rPr>
                <w:rFonts w:asciiTheme="majorHAnsi" w:hAnsiTheme="majorHAnsi" w:cstheme="majorHAnsi"/>
              </w:rPr>
              <w:t xml:space="preserve">Beantwoord </w:t>
            </w:r>
            <w:r w:rsidR="0065449D" w:rsidRPr="00037C8A">
              <w:rPr>
                <w:rFonts w:asciiTheme="majorHAnsi" w:hAnsiTheme="majorHAnsi" w:cstheme="majorHAnsi"/>
              </w:rPr>
              <w:t>de onderstaande vragen:</w:t>
            </w:r>
            <w:r w:rsidR="7599346B" w:rsidRPr="00037C8A">
              <w:rPr>
                <w:rFonts w:asciiTheme="majorHAnsi" w:hAnsiTheme="majorHAnsi" w:cstheme="majorHAnsi"/>
              </w:rPr>
              <w:t xml:space="preserve"> </w:t>
            </w:r>
          </w:p>
          <w:p w14:paraId="6C32AB36" w14:textId="77777777" w:rsidR="0065449D" w:rsidRPr="00037C8A" w:rsidRDefault="0065449D">
            <w:pPr>
              <w:rPr>
                <w:rFonts w:asciiTheme="majorHAnsi" w:hAnsiTheme="majorHAnsi" w:cstheme="majorHAnsi"/>
              </w:rPr>
            </w:pPr>
          </w:p>
        </w:tc>
      </w:tr>
      <w:tr w:rsidR="0065449D" w:rsidRPr="00037C8A" w14:paraId="39CDE2C8" w14:textId="77777777" w:rsidTr="00037C8A">
        <w:tc>
          <w:tcPr>
            <w:tcW w:w="340" w:type="dxa"/>
            <w:vMerge w:val="restart"/>
            <w:tcBorders>
              <w:top w:val="nil"/>
            </w:tcBorders>
          </w:tcPr>
          <w:p w14:paraId="04A8A3A5" w14:textId="77777777" w:rsidR="0065449D" w:rsidRPr="00037C8A" w:rsidRDefault="0065449D">
            <w:pPr>
              <w:rPr>
                <w:rFonts w:asciiTheme="majorHAnsi" w:hAnsiTheme="majorHAnsi" w:cstheme="majorHAnsi"/>
              </w:rPr>
            </w:pPr>
          </w:p>
        </w:tc>
        <w:tc>
          <w:tcPr>
            <w:tcW w:w="1640" w:type="dxa"/>
            <w:gridSpan w:val="2"/>
            <w:tcBorders>
              <w:top w:val="nil"/>
            </w:tcBorders>
          </w:tcPr>
          <w:p w14:paraId="549A91FC" w14:textId="77777777" w:rsidR="0065449D" w:rsidRPr="00037C8A" w:rsidRDefault="0065449D">
            <w:pPr>
              <w:rPr>
                <w:rFonts w:asciiTheme="majorHAnsi" w:hAnsiTheme="majorHAnsi" w:cstheme="majorHAnsi"/>
              </w:rPr>
            </w:pPr>
            <w:r w:rsidRPr="00037C8A">
              <w:rPr>
                <w:rFonts w:asciiTheme="majorHAnsi" w:hAnsiTheme="majorHAnsi" w:cstheme="majorHAnsi"/>
              </w:rPr>
              <w:t>Welke definitie voor sociale veiligheid word gegeven?</w:t>
            </w:r>
          </w:p>
        </w:tc>
        <w:tc>
          <w:tcPr>
            <w:tcW w:w="7036" w:type="dxa"/>
            <w:gridSpan w:val="3"/>
            <w:tcBorders>
              <w:top w:val="nil"/>
            </w:tcBorders>
          </w:tcPr>
          <w:p w14:paraId="48DF4E5B" w14:textId="0CE66AD4" w:rsidR="0065449D" w:rsidRPr="00037C8A" w:rsidRDefault="00BA52B0">
            <w:pPr>
              <w:rPr>
                <w:rFonts w:asciiTheme="majorHAnsi" w:hAnsiTheme="majorHAnsi" w:cstheme="majorHAnsi"/>
              </w:rPr>
            </w:pPr>
            <w:r w:rsidRPr="00037C8A">
              <w:rPr>
                <w:rFonts w:asciiTheme="majorHAnsi" w:hAnsiTheme="majorHAnsi" w:cstheme="majorHAnsi"/>
              </w:rPr>
              <w:t>Sociale veiligheid is het gevoel van verbondenheid tussen alle betrokkenen, ouders, leerlingen en collega’s onderling. Sociale veiligheid wordt ervaren als psychische en fysieke veiligheid niet door handelingen van anderen wordt aangetast.  </w:t>
            </w:r>
          </w:p>
        </w:tc>
      </w:tr>
      <w:tr w:rsidR="0065449D" w:rsidRPr="00037C8A" w14:paraId="7E2A60B2" w14:textId="77777777" w:rsidTr="00037C8A">
        <w:tc>
          <w:tcPr>
            <w:tcW w:w="340" w:type="dxa"/>
            <w:vMerge/>
          </w:tcPr>
          <w:p w14:paraId="2A81F7D0" w14:textId="77777777" w:rsidR="0065449D" w:rsidRPr="00037C8A" w:rsidRDefault="0065449D">
            <w:pPr>
              <w:rPr>
                <w:rFonts w:asciiTheme="majorHAnsi" w:hAnsiTheme="majorHAnsi" w:cstheme="majorHAnsi"/>
              </w:rPr>
            </w:pPr>
          </w:p>
        </w:tc>
        <w:tc>
          <w:tcPr>
            <w:tcW w:w="1640" w:type="dxa"/>
            <w:gridSpan w:val="2"/>
          </w:tcPr>
          <w:p w14:paraId="570CA247" w14:textId="77777777" w:rsidR="0065449D" w:rsidRPr="00037C8A" w:rsidRDefault="0065449D">
            <w:pPr>
              <w:rPr>
                <w:rFonts w:asciiTheme="majorHAnsi" w:hAnsiTheme="majorHAnsi" w:cstheme="majorHAnsi"/>
              </w:rPr>
            </w:pPr>
            <w:r w:rsidRPr="00037C8A">
              <w:rPr>
                <w:rFonts w:asciiTheme="majorHAnsi" w:hAnsiTheme="majorHAnsi" w:cstheme="majorHAnsi"/>
              </w:rPr>
              <w:t>Welke bronnen zijn gebruikt om tot deze definitie te komen?</w:t>
            </w:r>
          </w:p>
        </w:tc>
        <w:tc>
          <w:tcPr>
            <w:tcW w:w="7036" w:type="dxa"/>
            <w:gridSpan w:val="3"/>
          </w:tcPr>
          <w:p w14:paraId="6193F089" w14:textId="77777777" w:rsidR="00D9626B" w:rsidRPr="00037C8A" w:rsidRDefault="00D9626B" w:rsidP="00D9626B">
            <w:pPr>
              <w:pStyle w:val="Normaalweb"/>
              <w:numPr>
                <w:ilvl w:val="0"/>
                <w:numId w:val="2"/>
              </w:numPr>
              <w:shd w:val="clear" w:color="auto" w:fill="FFFFFF"/>
              <w:spacing w:before="0" w:beforeAutospacing="0" w:after="0" w:afterAutospacing="0" w:line="315" w:lineRule="atLeast"/>
              <w:rPr>
                <w:rFonts w:asciiTheme="majorHAnsi" w:hAnsiTheme="majorHAnsi" w:cstheme="majorHAnsi"/>
                <w:color w:val="0E0F0F"/>
                <w:sz w:val="21"/>
                <w:szCs w:val="21"/>
              </w:rPr>
            </w:pPr>
            <w:r w:rsidRPr="00037C8A">
              <w:rPr>
                <w:rFonts w:asciiTheme="majorHAnsi" w:hAnsiTheme="majorHAnsi" w:cstheme="majorHAnsi"/>
                <w:color w:val="0E0F0F"/>
                <w:sz w:val="21"/>
                <w:szCs w:val="21"/>
              </w:rPr>
              <w:t>Geerts, W., &amp; van Kralingen, R. (2016). </w:t>
            </w:r>
            <w:r w:rsidRPr="00037C8A">
              <w:rPr>
                <w:rStyle w:val="Nadruk"/>
                <w:rFonts w:asciiTheme="majorHAnsi" w:hAnsiTheme="majorHAnsi" w:cstheme="majorHAnsi"/>
                <w:color w:val="0E0F0F"/>
                <w:sz w:val="21"/>
                <w:szCs w:val="21"/>
              </w:rPr>
              <w:t>Handboek voor leraren.</w:t>
            </w:r>
            <w:r w:rsidRPr="00037C8A">
              <w:rPr>
                <w:rFonts w:asciiTheme="majorHAnsi" w:hAnsiTheme="majorHAnsi" w:cstheme="majorHAnsi"/>
                <w:color w:val="0E0F0F"/>
                <w:sz w:val="21"/>
                <w:szCs w:val="21"/>
              </w:rPr>
              <w:t> Bussum: Uitgeverij </w:t>
            </w:r>
            <w:proofErr w:type="spellStart"/>
            <w:r w:rsidRPr="00037C8A">
              <w:rPr>
                <w:rFonts w:asciiTheme="majorHAnsi" w:hAnsiTheme="majorHAnsi" w:cstheme="majorHAnsi"/>
                <w:color w:val="0E0F0F"/>
                <w:sz w:val="21"/>
                <w:szCs w:val="21"/>
              </w:rPr>
              <w:t>Coutinho</w:t>
            </w:r>
            <w:proofErr w:type="spellEnd"/>
            <w:r w:rsidRPr="00037C8A">
              <w:rPr>
                <w:rFonts w:asciiTheme="majorHAnsi" w:hAnsiTheme="majorHAnsi" w:cstheme="majorHAnsi"/>
                <w:color w:val="0E0F0F"/>
                <w:sz w:val="21"/>
                <w:szCs w:val="21"/>
              </w:rPr>
              <w:t>. </w:t>
            </w:r>
          </w:p>
          <w:p w14:paraId="037F9210" w14:textId="77777777" w:rsidR="00D9626B" w:rsidRPr="00037C8A" w:rsidRDefault="00D9626B" w:rsidP="00D9626B">
            <w:pPr>
              <w:pStyle w:val="Normaalweb"/>
              <w:numPr>
                <w:ilvl w:val="0"/>
                <w:numId w:val="2"/>
              </w:numPr>
              <w:shd w:val="clear" w:color="auto" w:fill="FFFFFF"/>
              <w:spacing w:before="0" w:beforeAutospacing="0" w:after="0" w:afterAutospacing="0" w:line="315" w:lineRule="atLeast"/>
              <w:rPr>
                <w:rFonts w:asciiTheme="majorHAnsi" w:hAnsiTheme="majorHAnsi" w:cstheme="majorHAnsi"/>
                <w:color w:val="0E0F0F"/>
                <w:sz w:val="21"/>
                <w:szCs w:val="21"/>
              </w:rPr>
            </w:pPr>
            <w:r w:rsidRPr="00037C8A">
              <w:rPr>
                <w:rFonts w:asciiTheme="majorHAnsi" w:hAnsiTheme="majorHAnsi" w:cstheme="majorHAnsi"/>
                <w:color w:val="0E0F0F"/>
                <w:sz w:val="21"/>
                <w:szCs w:val="21"/>
              </w:rPr>
              <w:t>Reijnen van der </w:t>
            </w:r>
            <w:proofErr w:type="spellStart"/>
            <w:r w:rsidRPr="00037C8A">
              <w:rPr>
                <w:rFonts w:asciiTheme="majorHAnsi" w:hAnsiTheme="majorHAnsi" w:cstheme="majorHAnsi"/>
                <w:color w:val="0E0F0F"/>
                <w:sz w:val="21"/>
                <w:szCs w:val="21"/>
              </w:rPr>
              <w:t>Waerden</w:t>
            </w:r>
            <w:proofErr w:type="spellEnd"/>
            <w:r w:rsidRPr="00037C8A">
              <w:rPr>
                <w:rFonts w:asciiTheme="majorHAnsi" w:hAnsiTheme="majorHAnsi" w:cstheme="majorHAnsi"/>
                <w:color w:val="0E0F0F"/>
                <w:sz w:val="21"/>
                <w:szCs w:val="21"/>
              </w:rPr>
              <w:t>, L. (2017, januari). </w:t>
            </w:r>
            <w:r w:rsidRPr="00037C8A">
              <w:rPr>
                <w:rFonts w:asciiTheme="majorHAnsi" w:hAnsiTheme="majorHAnsi" w:cstheme="majorHAnsi"/>
                <w:color w:val="0E0F0F"/>
                <w:sz w:val="21"/>
                <w:szCs w:val="21"/>
                <w:u w:val="single"/>
              </w:rPr>
              <w:t>https://www.kieresoe.nl/wp-content/uploads/2018/05/Sociale-veiligheid-en-visievorming.pdf</w:t>
            </w:r>
            <w:r w:rsidRPr="00037C8A">
              <w:rPr>
                <w:rStyle w:val="Nadruk"/>
                <w:rFonts w:asciiTheme="majorHAnsi" w:hAnsiTheme="majorHAnsi" w:cstheme="majorHAnsi"/>
                <w:color w:val="0E0F0F"/>
                <w:sz w:val="21"/>
                <w:szCs w:val="21"/>
              </w:rPr>
              <w:t> </w:t>
            </w:r>
            <w:r w:rsidRPr="00037C8A">
              <w:rPr>
                <w:rFonts w:asciiTheme="majorHAnsi" w:hAnsiTheme="majorHAnsi" w:cstheme="majorHAnsi"/>
                <w:color w:val="0E0F0F"/>
                <w:sz w:val="21"/>
                <w:szCs w:val="21"/>
              </w:rPr>
              <w:t>. Opgehaald van: </w:t>
            </w:r>
            <w:r w:rsidRPr="00037C8A">
              <w:rPr>
                <w:rFonts w:asciiTheme="majorHAnsi" w:hAnsiTheme="majorHAnsi" w:cstheme="majorHAnsi"/>
                <w:color w:val="0E0F0F"/>
                <w:sz w:val="21"/>
                <w:szCs w:val="21"/>
                <w:u w:val="single"/>
              </w:rPr>
              <w:t>https://www.kieresoe.nl/wp-content/uploads/2018/05/Sociale-veiligheid-en-visievorming.pdf</w:t>
            </w:r>
            <w:r w:rsidRPr="00037C8A">
              <w:rPr>
                <w:rFonts w:asciiTheme="majorHAnsi" w:hAnsiTheme="majorHAnsi" w:cstheme="majorHAnsi"/>
                <w:color w:val="0E0F0F"/>
                <w:sz w:val="21"/>
                <w:szCs w:val="21"/>
              </w:rPr>
              <w:t>  </w:t>
            </w:r>
          </w:p>
          <w:p w14:paraId="50131E91" w14:textId="77777777" w:rsidR="00D9626B" w:rsidRPr="00037C8A" w:rsidRDefault="00D9626B" w:rsidP="00D9626B">
            <w:pPr>
              <w:pStyle w:val="Normaalweb"/>
              <w:numPr>
                <w:ilvl w:val="0"/>
                <w:numId w:val="2"/>
              </w:numPr>
              <w:shd w:val="clear" w:color="auto" w:fill="FFFFFF"/>
              <w:spacing w:before="0" w:beforeAutospacing="0" w:after="0" w:afterAutospacing="0" w:line="315" w:lineRule="atLeast"/>
              <w:rPr>
                <w:rFonts w:asciiTheme="majorHAnsi" w:hAnsiTheme="majorHAnsi" w:cstheme="majorHAnsi"/>
                <w:color w:val="0E0F0F"/>
                <w:sz w:val="21"/>
                <w:szCs w:val="21"/>
              </w:rPr>
            </w:pPr>
            <w:r w:rsidRPr="00037C8A">
              <w:rPr>
                <w:rFonts w:asciiTheme="majorHAnsi" w:hAnsiTheme="majorHAnsi" w:cstheme="majorHAnsi"/>
                <w:color w:val="0E0F0F"/>
                <w:sz w:val="21"/>
                <w:szCs w:val="21"/>
              </w:rPr>
              <w:t>Rijksoverheid. (sd). </w:t>
            </w:r>
            <w:r w:rsidRPr="00037C8A">
              <w:rPr>
                <w:rFonts w:asciiTheme="majorHAnsi" w:hAnsiTheme="majorHAnsi" w:cstheme="majorHAnsi"/>
                <w:color w:val="0E0F0F"/>
                <w:sz w:val="21"/>
                <w:szCs w:val="21"/>
                <w:u w:val="single"/>
              </w:rPr>
              <w:t>https://www.onderwijsinspectie.nl/onderwerpen/sociale-veiligheid/zorgplicht-veiligheid-leerlingen</w:t>
            </w:r>
            <w:r w:rsidRPr="00037C8A">
              <w:rPr>
                <w:rFonts w:asciiTheme="majorHAnsi" w:hAnsiTheme="majorHAnsi" w:cstheme="majorHAnsi"/>
                <w:color w:val="0E0F0F"/>
                <w:sz w:val="21"/>
                <w:szCs w:val="21"/>
              </w:rPr>
              <w:t>. Opgeroepen op 2020, van: </w:t>
            </w:r>
            <w:r w:rsidRPr="00037C8A">
              <w:rPr>
                <w:rFonts w:asciiTheme="majorHAnsi" w:hAnsiTheme="majorHAnsi" w:cstheme="majorHAnsi"/>
                <w:color w:val="0E0F0F"/>
                <w:sz w:val="21"/>
                <w:szCs w:val="21"/>
                <w:u w:val="single"/>
              </w:rPr>
              <w:t>https://www.onderwijsinspectie.nl/onderwerpen/sociale-veiligheid/zorgplicht-veiligheid-leerlingen</w:t>
            </w:r>
            <w:r w:rsidRPr="00037C8A">
              <w:rPr>
                <w:rFonts w:asciiTheme="majorHAnsi" w:hAnsiTheme="majorHAnsi" w:cstheme="majorHAnsi"/>
                <w:color w:val="0E0F0F"/>
                <w:sz w:val="21"/>
                <w:szCs w:val="21"/>
              </w:rPr>
              <w:t> </w:t>
            </w:r>
          </w:p>
          <w:p w14:paraId="088887B5" w14:textId="77777777" w:rsidR="00D9626B" w:rsidRPr="00037C8A" w:rsidRDefault="00D9626B" w:rsidP="00D9626B">
            <w:pPr>
              <w:pStyle w:val="Normaalweb"/>
              <w:numPr>
                <w:ilvl w:val="0"/>
                <w:numId w:val="2"/>
              </w:numPr>
              <w:shd w:val="clear" w:color="auto" w:fill="FFFFFF"/>
              <w:spacing w:before="0" w:beforeAutospacing="0" w:after="0" w:afterAutospacing="0" w:line="315" w:lineRule="atLeast"/>
              <w:rPr>
                <w:rFonts w:asciiTheme="majorHAnsi" w:hAnsiTheme="majorHAnsi" w:cstheme="majorHAnsi"/>
                <w:color w:val="0E0F0F"/>
                <w:sz w:val="21"/>
                <w:szCs w:val="21"/>
              </w:rPr>
            </w:pPr>
            <w:r w:rsidRPr="00037C8A">
              <w:rPr>
                <w:rFonts w:asciiTheme="majorHAnsi" w:hAnsiTheme="majorHAnsi" w:cstheme="majorHAnsi"/>
                <w:color w:val="0E0F0F"/>
                <w:sz w:val="21"/>
                <w:szCs w:val="21"/>
              </w:rPr>
              <w:t>Veiligheid.nl. (sd). </w:t>
            </w:r>
            <w:r w:rsidRPr="00037C8A">
              <w:rPr>
                <w:rFonts w:asciiTheme="majorHAnsi" w:hAnsiTheme="majorHAnsi" w:cstheme="majorHAnsi"/>
                <w:color w:val="0E0F0F"/>
                <w:sz w:val="21"/>
                <w:szCs w:val="21"/>
                <w:u w:val="single"/>
              </w:rPr>
              <w:t>https://www.veiligheid.nl/kinderveiligheid/professionals/scholen/sociale-veiligheid?gclid=Cj0KCQiA6Or_BRC_ARIsAPzuer8izJCrbCcJHywPCQe3P2YWY2XoAf993O6LLLwy5LF-Ya8Y0mP5nQYaAjyqEALw_wcB</w:t>
            </w:r>
            <w:r w:rsidRPr="00037C8A">
              <w:rPr>
                <w:rFonts w:asciiTheme="majorHAnsi" w:hAnsiTheme="majorHAnsi" w:cstheme="majorHAnsi"/>
                <w:color w:val="0E0F0F"/>
                <w:sz w:val="21"/>
                <w:szCs w:val="21"/>
              </w:rPr>
              <w:t>. Opgeroepen op 2020, van: </w:t>
            </w:r>
            <w:r w:rsidRPr="00037C8A">
              <w:rPr>
                <w:rFonts w:asciiTheme="majorHAnsi" w:hAnsiTheme="majorHAnsi" w:cstheme="majorHAnsi"/>
                <w:color w:val="0E0F0F"/>
                <w:sz w:val="21"/>
                <w:szCs w:val="21"/>
                <w:u w:val="single"/>
              </w:rPr>
              <w:t>https://www.veiligheid.nl/kinderveiligheid/professionals/scholen/sociale-veiligheid?gclid=Cj0KCQiA6Or_BRC_ARIsAPzuer8izJCrbCcJHywPCQe3P2YWY2XoAf993O6LLLwy5LF-Ya8Y0mP5nQYaAjyqEALw_wcB</w:t>
            </w:r>
            <w:r w:rsidRPr="00037C8A">
              <w:rPr>
                <w:rFonts w:asciiTheme="majorHAnsi" w:hAnsiTheme="majorHAnsi" w:cstheme="majorHAnsi"/>
                <w:color w:val="0E0F0F"/>
                <w:sz w:val="21"/>
                <w:szCs w:val="21"/>
              </w:rPr>
              <w:t> </w:t>
            </w:r>
          </w:p>
          <w:p w14:paraId="78CAD4DC" w14:textId="77777777" w:rsidR="00D9626B" w:rsidRPr="00037C8A" w:rsidRDefault="00D9626B" w:rsidP="00D9626B">
            <w:pPr>
              <w:pStyle w:val="Normaalweb"/>
              <w:numPr>
                <w:ilvl w:val="0"/>
                <w:numId w:val="2"/>
              </w:numPr>
              <w:shd w:val="clear" w:color="auto" w:fill="FFFFFF"/>
              <w:spacing w:before="0" w:beforeAutospacing="0" w:after="0" w:afterAutospacing="0" w:line="315" w:lineRule="atLeast"/>
              <w:rPr>
                <w:rFonts w:asciiTheme="majorHAnsi" w:hAnsiTheme="majorHAnsi" w:cstheme="majorHAnsi"/>
                <w:color w:val="0E0F0F"/>
                <w:sz w:val="21"/>
                <w:szCs w:val="21"/>
              </w:rPr>
            </w:pPr>
            <w:r w:rsidRPr="00037C8A">
              <w:rPr>
                <w:rFonts w:asciiTheme="majorHAnsi" w:hAnsiTheme="majorHAnsi" w:cstheme="majorHAnsi"/>
                <w:color w:val="0E0F0F"/>
                <w:sz w:val="21"/>
                <w:szCs w:val="21"/>
              </w:rPr>
              <w:t>Verus.nl. (2015, maart 5). </w:t>
            </w:r>
            <w:r w:rsidRPr="00037C8A">
              <w:rPr>
                <w:rFonts w:asciiTheme="majorHAnsi" w:hAnsiTheme="majorHAnsi" w:cstheme="majorHAnsi"/>
                <w:color w:val="0E0F0F"/>
                <w:sz w:val="21"/>
                <w:szCs w:val="21"/>
                <w:u w:val="single"/>
              </w:rPr>
              <w:t>https://www.verus.nl/actueel/nieuws/micha-de-winter-bij-een-goede-school-zit-sociale-veiligheid-in-het-dna</w:t>
            </w:r>
            <w:r w:rsidRPr="00037C8A">
              <w:rPr>
                <w:rFonts w:asciiTheme="majorHAnsi" w:hAnsiTheme="majorHAnsi" w:cstheme="majorHAnsi"/>
                <w:color w:val="0E0F0F"/>
                <w:sz w:val="21"/>
                <w:szCs w:val="21"/>
              </w:rPr>
              <w:t>. Opgehaald van: </w:t>
            </w:r>
            <w:r w:rsidRPr="00037C8A">
              <w:rPr>
                <w:rFonts w:asciiTheme="majorHAnsi" w:hAnsiTheme="majorHAnsi" w:cstheme="majorHAnsi"/>
                <w:color w:val="0E0F0F"/>
                <w:sz w:val="21"/>
                <w:szCs w:val="21"/>
                <w:u w:val="single"/>
              </w:rPr>
              <w:t>https://www.verus.nl/actueel/nieuws/micha-de-winter-bij-een-goede-school-zit-sociale-veiligheid-in-het-dna</w:t>
            </w:r>
            <w:r w:rsidRPr="00037C8A">
              <w:rPr>
                <w:rFonts w:asciiTheme="majorHAnsi" w:hAnsiTheme="majorHAnsi" w:cstheme="majorHAnsi"/>
                <w:color w:val="0E0F0F"/>
                <w:sz w:val="21"/>
                <w:szCs w:val="21"/>
              </w:rPr>
              <w:t> </w:t>
            </w:r>
          </w:p>
          <w:p w14:paraId="1ABA7515" w14:textId="12C5DADD" w:rsidR="0065449D" w:rsidRPr="00037C8A" w:rsidRDefault="00D9626B" w:rsidP="00D9626B">
            <w:pPr>
              <w:pStyle w:val="Normaalweb"/>
              <w:numPr>
                <w:ilvl w:val="0"/>
                <w:numId w:val="2"/>
              </w:numPr>
              <w:shd w:val="clear" w:color="auto" w:fill="FFFFFF"/>
              <w:spacing w:before="0" w:beforeAutospacing="0" w:after="0" w:afterAutospacing="0" w:line="315" w:lineRule="atLeast"/>
              <w:rPr>
                <w:rFonts w:asciiTheme="majorHAnsi" w:hAnsiTheme="majorHAnsi" w:cstheme="majorHAnsi"/>
                <w:color w:val="0E0F0F"/>
                <w:sz w:val="21"/>
                <w:szCs w:val="21"/>
              </w:rPr>
            </w:pPr>
            <w:proofErr w:type="spellStart"/>
            <w:r w:rsidRPr="00037C8A">
              <w:rPr>
                <w:rFonts w:asciiTheme="majorHAnsi" w:hAnsiTheme="majorHAnsi" w:cstheme="majorHAnsi"/>
                <w:color w:val="0E0F0F"/>
                <w:sz w:val="21"/>
                <w:szCs w:val="21"/>
              </w:rPr>
              <w:t>Voion</w:t>
            </w:r>
            <w:proofErr w:type="spellEnd"/>
            <w:r w:rsidRPr="00037C8A">
              <w:rPr>
                <w:rFonts w:asciiTheme="majorHAnsi" w:hAnsiTheme="majorHAnsi" w:cstheme="majorHAnsi"/>
                <w:color w:val="0E0F0F"/>
                <w:sz w:val="21"/>
                <w:szCs w:val="21"/>
              </w:rPr>
              <w:t>. (sd). </w:t>
            </w:r>
            <w:r w:rsidRPr="00037C8A">
              <w:rPr>
                <w:rFonts w:asciiTheme="majorHAnsi" w:hAnsiTheme="majorHAnsi" w:cstheme="majorHAnsi"/>
                <w:color w:val="0E0F0F"/>
                <w:sz w:val="21"/>
                <w:szCs w:val="21"/>
                <w:u w:val="single"/>
              </w:rPr>
              <w:t>https://www.voion.nl/veilig-en-vitaal-werken/sociale-veiligheid/sociale-veiligheid/wat-is-sociale-veiligheid/</w:t>
            </w:r>
            <w:r w:rsidRPr="00037C8A">
              <w:rPr>
                <w:rFonts w:asciiTheme="majorHAnsi" w:hAnsiTheme="majorHAnsi" w:cstheme="majorHAnsi"/>
                <w:color w:val="0E0F0F"/>
                <w:sz w:val="21"/>
                <w:szCs w:val="21"/>
              </w:rPr>
              <w:t xml:space="preserve">. Opgeroepen op </w:t>
            </w:r>
            <w:r w:rsidRPr="00037C8A">
              <w:rPr>
                <w:rFonts w:asciiTheme="majorHAnsi" w:hAnsiTheme="majorHAnsi" w:cstheme="majorHAnsi"/>
                <w:color w:val="0E0F0F"/>
                <w:sz w:val="21"/>
                <w:szCs w:val="21"/>
              </w:rPr>
              <w:lastRenderedPageBreak/>
              <w:t>2020, van: https://www.voion.nl/veilig-en-vitaal-werken/sociale-veiligheid/sociale-veiligheid/wat-is-sociale-veiligheid/ </w:t>
            </w:r>
          </w:p>
        </w:tc>
      </w:tr>
      <w:tr w:rsidR="0065449D" w:rsidRPr="00037C8A" w14:paraId="27DF97FF" w14:textId="77777777" w:rsidTr="00037C8A">
        <w:tc>
          <w:tcPr>
            <w:tcW w:w="340" w:type="dxa"/>
            <w:vMerge/>
          </w:tcPr>
          <w:p w14:paraId="3ACC841A" w14:textId="77777777" w:rsidR="0065449D" w:rsidRPr="00037C8A" w:rsidRDefault="0065449D">
            <w:pPr>
              <w:rPr>
                <w:rFonts w:asciiTheme="majorHAnsi" w:hAnsiTheme="majorHAnsi" w:cstheme="majorHAnsi"/>
              </w:rPr>
            </w:pPr>
          </w:p>
        </w:tc>
        <w:tc>
          <w:tcPr>
            <w:tcW w:w="1640" w:type="dxa"/>
            <w:gridSpan w:val="2"/>
          </w:tcPr>
          <w:p w14:paraId="52F4A19A" w14:textId="77777777" w:rsidR="0065449D" w:rsidRPr="00037C8A" w:rsidRDefault="0065449D">
            <w:pPr>
              <w:rPr>
                <w:rFonts w:asciiTheme="majorHAnsi" w:hAnsiTheme="majorHAnsi" w:cstheme="majorHAnsi"/>
              </w:rPr>
            </w:pPr>
            <w:r w:rsidRPr="00037C8A">
              <w:rPr>
                <w:rFonts w:asciiTheme="majorHAnsi" w:hAnsiTheme="majorHAnsi" w:cstheme="majorHAnsi"/>
              </w:rPr>
              <w:t xml:space="preserve">Van welke scholen is het beleid </w:t>
            </w:r>
            <w:proofErr w:type="spellStart"/>
            <w:r w:rsidRPr="00037C8A">
              <w:rPr>
                <w:rFonts w:asciiTheme="majorHAnsi" w:hAnsiTheme="majorHAnsi" w:cstheme="majorHAnsi"/>
              </w:rPr>
              <w:t>mbt</w:t>
            </w:r>
            <w:proofErr w:type="spellEnd"/>
            <w:r w:rsidRPr="00037C8A">
              <w:rPr>
                <w:rFonts w:asciiTheme="majorHAnsi" w:hAnsiTheme="majorHAnsi" w:cstheme="majorHAnsi"/>
              </w:rPr>
              <w:t xml:space="preserve"> de sociale veiligheid geanalyseerd?</w:t>
            </w:r>
          </w:p>
        </w:tc>
        <w:tc>
          <w:tcPr>
            <w:tcW w:w="7036" w:type="dxa"/>
            <w:gridSpan w:val="3"/>
          </w:tcPr>
          <w:p w14:paraId="10029E04" w14:textId="14A5CFFB" w:rsidR="00D9626B" w:rsidRPr="00037C8A" w:rsidRDefault="00D9626B" w:rsidP="00D9626B">
            <w:pPr>
              <w:pStyle w:val="Lijstalinea"/>
              <w:numPr>
                <w:ilvl w:val="0"/>
                <w:numId w:val="3"/>
              </w:numPr>
              <w:rPr>
                <w:rFonts w:asciiTheme="majorHAnsi" w:hAnsiTheme="majorHAnsi" w:cstheme="majorHAnsi"/>
              </w:rPr>
            </w:pPr>
            <w:r w:rsidRPr="00037C8A">
              <w:rPr>
                <w:rFonts w:asciiTheme="majorHAnsi" w:hAnsiTheme="majorHAnsi" w:cstheme="majorHAnsi"/>
              </w:rPr>
              <w:t>Zadkine College te Spijkenisse;</w:t>
            </w:r>
          </w:p>
          <w:p w14:paraId="78AE2EEC" w14:textId="77777777" w:rsidR="00D9626B" w:rsidRPr="00037C8A" w:rsidRDefault="00D9626B" w:rsidP="00D9626B">
            <w:pPr>
              <w:pStyle w:val="Lijstalinea"/>
              <w:numPr>
                <w:ilvl w:val="0"/>
                <w:numId w:val="3"/>
              </w:numPr>
              <w:rPr>
                <w:rFonts w:asciiTheme="majorHAnsi" w:hAnsiTheme="majorHAnsi" w:cstheme="majorHAnsi"/>
              </w:rPr>
            </w:pPr>
            <w:r w:rsidRPr="00037C8A">
              <w:rPr>
                <w:rFonts w:asciiTheme="majorHAnsi" w:hAnsiTheme="majorHAnsi" w:cstheme="majorHAnsi"/>
              </w:rPr>
              <w:t>W</w:t>
            </w:r>
            <w:r w:rsidR="00BA52B0" w:rsidRPr="00037C8A">
              <w:rPr>
                <w:rFonts w:asciiTheme="majorHAnsi" w:hAnsiTheme="majorHAnsi" w:cstheme="majorHAnsi"/>
              </w:rPr>
              <w:t>artburg college locatie de Burcht C</w:t>
            </w:r>
            <w:r w:rsidRPr="00037C8A">
              <w:rPr>
                <w:rFonts w:asciiTheme="majorHAnsi" w:hAnsiTheme="majorHAnsi" w:cstheme="majorHAnsi"/>
              </w:rPr>
              <w:t>luster IV &amp; Rebound voorziening;</w:t>
            </w:r>
          </w:p>
          <w:p w14:paraId="14866DCA" w14:textId="77777777" w:rsidR="00D9626B" w:rsidRPr="00037C8A" w:rsidRDefault="00BA52B0" w:rsidP="00D9626B">
            <w:pPr>
              <w:pStyle w:val="Lijstalinea"/>
              <w:numPr>
                <w:ilvl w:val="0"/>
                <w:numId w:val="3"/>
              </w:numPr>
              <w:rPr>
                <w:rFonts w:asciiTheme="majorHAnsi" w:hAnsiTheme="majorHAnsi" w:cstheme="majorHAnsi"/>
              </w:rPr>
            </w:pPr>
            <w:r w:rsidRPr="00037C8A">
              <w:rPr>
                <w:rFonts w:asciiTheme="majorHAnsi" w:hAnsiTheme="majorHAnsi" w:cstheme="majorHAnsi"/>
              </w:rPr>
              <w:t>Al</w:t>
            </w:r>
            <w:r w:rsidR="00D9626B" w:rsidRPr="00037C8A">
              <w:rPr>
                <w:rFonts w:asciiTheme="majorHAnsi" w:hAnsiTheme="majorHAnsi" w:cstheme="majorHAnsi"/>
              </w:rPr>
              <w:t>beda College Rotterdam;</w:t>
            </w:r>
          </w:p>
          <w:p w14:paraId="0DE867B7" w14:textId="042E8C9E" w:rsidR="0065449D" w:rsidRPr="00037C8A" w:rsidRDefault="00BA52B0" w:rsidP="00D9626B">
            <w:pPr>
              <w:pStyle w:val="Lijstalinea"/>
              <w:numPr>
                <w:ilvl w:val="0"/>
                <w:numId w:val="3"/>
              </w:numPr>
              <w:rPr>
                <w:rFonts w:asciiTheme="majorHAnsi" w:hAnsiTheme="majorHAnsi" w:cstheme="majorHAnsi"/>
              </w:rPr>
            </w:pPr>
            <w:r w:rsidRPr="00037C8A">
              <w:rPr>
                <w:rFonts w:asciiTheme="majorHAnsi" w:hAnsiTheme="majorHAnsi" w:cstheme="majorHAnsi"/>
              </w:rPr>
              <w:t>Geuzencollege te Vlaardingen</w:t>
            </w:r>
            <w:r w:rsidR="00D9626B" w:rsidRPr="00037C8A">
              <w:rPr>
                <w:rFonts w:asciiTheme="majorHAnsi" w:hAnsiTheme="majorHAnsi" w:cstheme="majorHAnsi"/>
              </w:rPr>
              <w:t>.</w:t>
            </w:r>
          </w:p>
        </w:tc>
      </w:tr>
      <w:tr w:rsidR="0065449D" w:rsidRPr="00037C8A" w14:paraId="712FB5EB" w14:textId="77777777" w:rsidTr="00037C8A">
        <w:tc>
          <w:tcPr>
            <w:tcW w:w="340" w:type="dxa"/>
            <w:vMerge/>
          </w:tcPr>
          <w:p w14:paraId="47D6D42C" w14:textId="77777777" w:rsidR="0065449D" w:rsidRPr="00037C8A" w:rsidRDefault="0065449D">
            <w:pPr>
              <w:rPr>
                <w:rFonts w:asciiTheme="majorHAnsi" w:hAnsiTheme="majorHAnsi" w:cstheme="majorHAnsi"/>
              </w:rPr>
            </w:pPr>
          </w:p>
        </w:tc>
        <w:tc>
          <w:tcPr>
            <w:tcW w:w="1640" w:type="dxa"/>
            <w:gridSpan w:val="2"/>
          </w:tcPr>
          <w:p w14:paraId="17968137" w14:textId="0DE340D7" w:rsidR="0065449D" w:rsidRPr="00037C8A" w:rsidRDefault="0065449D">
            <w:pPr>
              <w:rPr>
                <w:rFonts w:asciiTheme="majorHAnsi" w:hAnsiTheme="majorHAnsi" w:cstheme="majorHAnsi"/>
              </w:rPr>
            </w:pPr>
            <w:r w:rsidRPr="00037C8A">
              <w:rPr>
                <w:rFonts w:asciiTheme="majorHAnsi" w:hAnsiTheme="majorHAnsi" w:cstheme="majorHAnsi"/>
              </w:rPr>
              <w:t>Over welk onderwerp uit</w:t>
            </w:r>
            <w:r w:rsidR="3DA939FD" w:rsidRPr="00037C8A">
              <w:rPr>
                <w:rFonts w:asciiTheme="majorHAnsi" w:hAnsiTheme="majorHAnsi" w:cstheme="majorHAnsi"/>
              </w:rPr>
              <w:t xml:space="preserve">                            </w:t>
            </w:r>
            <w:r w:rsidRPr="00037C8A">
              <w:rPr>
                <w:rFonts w:asciiTheme="majorHAnsi" w:hAnsiTheme="majorHAnsi" w:cstheme="majorHAnsi"/>
              </w:rPr>
              <w:t>het domein van de sociale veiligheid gaat de wikiwijs?</w:t>
            </w:r>
          </w:p>
        </w:tc>
        <w:tc>
          <w:tcPr>
            <w:tcW w:w="7036" w:type="dxa"/>
            <w:gridSpan w:val="3"/>
          </w:tcPr>
          <w:p w14:paraId="03E7DDAC" w14:textId="78850B2C" w:rsidR="0065449D" w:rsidRPr="00037C8A" w:rsidRDefault="00C65D56" w:rsidP="00F3283C">
            <w:pPr>
              <w:rPr>
                <w:rFonts w:asciiTheme="majorHAnsi" w:hAnsiTheme="majorHAnsi" w:cstheme="majorHAnsi"/>
              </w:rPr>
            </w:pPr>
            <w:r w:rsidRPr="00037C8A">
              <w:rPr>
                <w:rFonts w:asciiTheme="majorHAnsi" w:hAnsiTheme="majorHAnsi" w:cstheme="majorHAnsi"/>
              </w:rPr>
              <w:t xml:space="preserve">Weerbaarheid </w:t>
            </w:r>
            <w:r w:rsidR="00F3283C" w:rsidRPr="00037C8A">
              <w:rPr>
                <w:rFonts w:asciiTheme="majorHAnsi" w:hAnsiTheme="majorHAnsi" w:cstheme="majorHAnsi"/>
              </w:rPr>
              <w:t xml:space="preserve">(ongewenst gedrag) </w:t>
            </w:r>
            <w:r w:rsidRPr="00037C8A">
              <w:rPr>
                <w:rFonts w:asciiTheme="majorHAnsi" w:hAnsiTheme="majorHAnsi" w:cstheme="majorHAnsi"/>
              </w:rPr>
              <w:t>bij leerlingen op het vmbo maar</w:t>
            </w:r>
            <w:r w:rsidR="00F3283C" w:rsidRPr="00037C8A">
              <w:rPr>
                <w:rFonts w:asciiTheme="majorHAnsi" w:hAnsiTheme="majorHAnsi" w:cstheme="majorHAnsi"/>
              </w:rPr>
              <w:t xml:space="preserve"> ook </w:t>
            </w:r>
            <w:r w:rsidRPr="00037C8A">
              <w:rPr>
                <w:rFonts w:asciiTheme="majorHAnsi" w:hAnsiTheme="majorHAnsi" w:cstheme="majorHAnsi"/>
              </w:rPr>
              <w:t>toepasbaar op mbo.</w:t>
            </w:r>
          </w:p>
        </w:tc>
      </w:tr>
      <w:tr w:rsidR="0065449D" w:rsidRPr="00037C8A" w14:paraId="28311155" w14:textId="77777777" w:rsidTr="00037C8A">
        <w:tc>
          <w:tcPr>
            <w:tcW w:w="340" w:type="dxa"/>
            <w:vMerge/>
          </w:tcPr>
          <w:p w14:paraId="4E62FF8B" w14:textId="77777777" w:rsidR="0065449D" w:rsidRPr="00037C8A" w:rsidRDefault="0065449D">
            <w:pPr>
              <w:rPr>
                <w:rFonts w:asciiTheme="majorHAnsi" w:hAnsiTheme="majorHAnsi" w:cstheme="majorHAnsi"/>
              </w:rPr>
            </w:pPr>
          </w:p>
        </w:tc>
        <w:tc>
          <w:tcPr>
            <w:tcW w:w="1640" w:type="dxa"/>
            <w:gridSpan w:val="2"/>
          </w:tcPr>
          <w:p w14:paraId="46F2450C" w14:textId="77777777" w:rsidR="0065449D" w:rsidRPr="00037C8A" w:rsidRDefault="0065449D">
            <w:pPr>
              <w:rPr>
                <w:rFonts w:asciiTheme="majorHAnsi" w:hAnsiTheme="majorHAnsi" w:cstheme="majorHAnsi"/>
              </w:rPr>
            </w:pPr>
            <w:r w:rsidRPr="00037C8A">
              <w:rPr>
                <w:rFonts w:asciiTheme="majorHAnsi" w:hAnsiTheme="majorHAnsi" w:cstheme="majorHAnsi"/>
              </w:rPr>
              <w:t>Waarom heeft de groep dit onderwerp gekozen?</w:t>
            </w:r>
          </w:p>
        </w:tc>
        <w:tc>
          <w:tcPr>
            <w:tcW w:w="7036" w:type="dxa"/>
            <w:gridSpan w:val="3"/>
          </w:tcPr>
          <w:p w14:paraId="1F0F81C0" w14:textId="77777777" w:rsidR="0065449D" w:rsidRDefault="00C65D56" w:rsidP="00C65D56">
            <w:pPr>
              <w:rPr>
                <w:rFonts w:asciiTheme="majorHAnsi" w:hAnsiTheme="majorHAnsi" w:cstheme="majorHAnsi"/>
              </w:rPr>
            </w:pPr>
            <w:r w:rsidRPr="00037C8A">
              <w:rPr>
                <w:rFonts w:asciiTheme="majorHAnsi" w:hAnsiTheme="majorHAnsi" w:cstheme="majorHAnsi"/>
              </w:rPr>
              <w:t>Bij de waarom missen wij de onderbouwing waarom er voor dit onderwerp is gekozen. Vanuit de theorie is een heldere onderbouwing voor dit onderwerp maar wij zijn nieuwsgierig waarom deze groep dit onderwerp wilde kiezen</w:t>
            </w:r>
            <w:r w:rsidR="00F3283C" w:rsidRPr="00037C8A">
              <w:rPr>
                <w:rFonts w:asciiTheme="majorHAnsi" w:hAnsiTheme="majorHAnsi" w:cstheme="majorHAnsi"/>
              </w:rPr>
              <w:t>. I</w:t>
            </w:r>
            <w:r w:rsidRPr="00037C8A">
              <w:rPr>
                <w:rFonts w:asciiTheme="majorHAnsi" w:hAnsiTheme="majorHAnsi" w:cstheme="majorHAnsi"/>
              </w:rPr>
              <w:t>s het vanuit persoonlijke ervaringen of is er een andere reden</w:t>
            </w:r>
            <w:r w:rsidR="00F3283C" w:rsidRPr="00037C8A">
              <w:rPr>
                <w:rFonts w:asciiTheme="majorHAnsi" w:hAnsiTheme="majorHAnsi" w:cstheme="majorHAnsi"/>
              </w:rPr>
              <w:t>. We lezen deze verantwoording onder verschillende kopjes terug. Het zou bij onderwerpkeuze nogmaals terug mogen komen. Voor ons gevoel ontbreekt het daar.</w:t>
            </w:r>
            <w:r w:rsidR="009C612D">
              <w:rPr>
                <w:rFonts w:asciiTheme="majorHAnsi" w:hAnsiTheme="majorHAnsi" w:cstheme="majorHAnsi"/>
              </w:rPr>
              <w:t xml:space="preserve"> </w:t>
            </w:r>
          </w:p>
          <w:p w14:paraId="37040F8B" w14:textId="77777777" w:rsidR="004C179A" w:rsidRDefault="004C179A" w:rsidP="00C65D56">
            <w:pPr>
              <w:rPr>
                <w:rFonts w:asciiTheme="majorHAnsi" w:hAnsiTheme="majorHAnsi" w:cstheme="majorHAnsi"/>
              </w:rPr>
            </w:pPr>
          </w:p>
          <w:p w14:paraId="0239A90F" w14:textId="6D0D5929" w:rsidR="004C179A" w:rsidRPr="00DC5AA7" w:rsidRDefault="00DC5AA7" w:rsidP="00C65D56">
            <w:pPr>
              <w:rPr>
                <w:rFonts w:asciiTheme="majorHAnsi" w:hAnsiTheme="majorHAnsi" w:cstheme="majorHAnsi"/>
                <w:color w:val="FF0000"/>
              </w:rPr>
            </w:pPr>
            <w:r>
              <w:rPr>
                <w:rFonts w:asciiTheme="majorHAnsi" w:hAnsiTheme="majorHAnsi" w:cstheme="majorHAnsi"/>
                <w:color w:val="FF0000"/>
              </w:rPr>
              <w:t xml:space="preserve">Bij de onderwerpkeuze hebben we een verantwoording toegevoegd, waarom we voor dit onderwerp hebben gekozen. </w:t>
            </w:r>
          </w:p>
        </w:tc>
      </w:tr>
      <w:tr w:rsidR="0065449D" w:rsidRPr="00037C8A" w14:paraId="6BF8A02E" w14:textId="77777777" w:rsidTr="00037C8A">
        <w:tc>
          <w:tcPr>
            <w:tcW w:w="340" w:type="dxa"/>
            <w:vMerge/>
          </w:tcPr>
          <w:p w14:paraId="7D72A106" w14:textId="77777777" w:rsidR="0065449D" w:rsidRPr="00037C8A" w:rsidRDefault="0065449D">
            <w:pPr>
              <w:rPr>
                <w:rFonts w:asciiTheme="majorHAnsi" w:hAnsiTheme="majorHAnsi" w:cstheme="majorHAnsi"/>
              </w:rPr>
            </w:pPr>
          </w:p>
        </w:tc>
        <w:tc>
          <w:tcPr>
            <w:tcW w:w="1640" w:type="dxa"/>
            <w:gridSpan w:val="2"/>
          </w:tcPr>
          <w:p w14:paraId="31985765" w14:textId="77777777" w:rsidR="0065449D" w:rsidRPr="00037C8A" w:rsidRDefault="0065449D">
            <w:pPr>
              <w:rPr>
                <w:rFonts w:asciiTheme="majorHAnsi" w:hAnsiTheme="majorHAnsi" w:cstheme="majorHAnsi"/>
              </w:rPr>
            </w:pPr>
            <w:r w:rsidRPr="00037C8A">
              <w:rPr>
                <w:rFonts w:asciiTheme="majorHAnsi" w:hAnsiTheme="majorHAnsi" w:cstheme="majorHAnsi"/>
              </w:rPr>
              <w:t xml:space="preserve">Heeft de groep de juiste conclusies getrokken wat betreft de definitie van sociale veiligheid? Onderbouw je antwoord op basis van minimaal één bron gericht op sociale veiligheid. </w:t>
            </w:r>
          </w:p>
        </w:tc>
        <w:tc>
          <w:tcPr>
            <w:tcW w:w="7036" w:type="dxa"/>
            <w:gridSpan w:val="3"/>
          </w:tcPr>
          <w:p w14:paraId="1FD29080" w14:textId="76668DBA" w:rsidR="00D9626B" w:rsidRPr="00037C8A" w:rsidRDefault="00D9626B">
            <w:pPr>
              <w:rPr>
                <w:rFonts w:asciiTheme="majorHAnsi" w:hAnsiTheme="majorHAnsi" w:cstheme="majorHAnsi"/>
              </w:rPr>
            </w:pPr>
            <w:r w:rsidRPr="00037C8A">
              <w:rPr>
                <w:rFonts w:asciiTheme="majorHAnsi" w:hAnsiTheme="majorHAnsi" w:cstheme="majorHAnsi"/>
              </w:rPr>
              <w:t xml:space="preserve">Ja, de definitie sluit aan bij de definitie van </w:t>
            </w:r>
            <w:r w:rsidR="00F3283C" w:rsidRPr="00037C8A">
              <w:rPr>
                <w:rFonts w:asciiTheme="majorHAnsi" w:hAnsiTheme="majorHAnsi" w:cstheme="majorHAnsi"/>
              </w:rPr>
              <w:t>de inspectie van onderwijs. De definitie van groep 10 is:</w:t>
            </w:r>
          </w:p>
          <w:p w14:paraId="64C4C74F" w14:textId="138C1D1C" w:rsidR="00F3283C" w:rsidRPr="00037C8A" w:rsidRDefault="00F3283C">
            <w:pPr>
              <w:rPr>
                <w:rFonts w:asciiTheme="majorHAnsi" w:hAnsiTheme="majorHAnsi" w:cstheme="majorHAnsi"/>
              </w:rPr>
            </w:pPr>
            <w:r w:rsidRPr="00037C8A">
              <w:rPr>
                <w:rFonts w:asciiTheme="majorHAnsi" w:hAnsiTheme="majorHAnsi" w:cstheme="majorHAnsi"/>
                <w:color w:val="0E0F0F"/>
                <w:sz w:val="21"/>
                <w:szCs w:val="21"/>
                <w:shd w:val="clear" w:color="auto" w:fill="FFFFFF"/>
              </w:rPr>
              <w:t>Sociale veiligheid is het gevoel van verbondenheid tussen alle betrokkenen, ouders, leerlingen en collega’s onderling. Sociale veiligheid wordt ervaren als psychische en fysieke veiligheid niet door handelingen van anderen wordt aangetast.  </w:t>
            </w:r>
          </w:p>
          <w:p w14:paraId="76F3592E" w14:textId="77777777" w:rsidR="00F3283C" w:rsidRPr="00037C8A" w:rsidRDefault="00F3283C" w:rsidP="00D9626B">
            <w:pPr>
              <w:rPr>
                <w:rFonts w:asciiTheme="majorHAnsi" w:hAnsiTheme="majorHAnsi" w:cstheme="majorHAnsi"/>
              </w:rPr>
            </w:pPr>
          </w:p>
          <w:p w14:paraId="4289F939" w14:textId="096C94FB" w:rsidR="00D9626B" w:rsidRPr="00037C8A" w:rsidRDefault="00F3283C" w:rsidP="00D9626B">
            <w:pPr>
              <w:rPr>
                <w:rFonts w:asciiTheme="majorHAnsi" w:hAnsiTheme="majorHAnsi" w:cstheme="majorHAnsi"/>
              </w:rPr>
            </w:pPr>
            <w:r w:rsidRPr="00037C8A">
              <w:rPr>
                <w:rFonts w:asciiTheme="majorHAnsi" w:hAnsiTheme="majorHAnsi" w:cstheme="majorHAnsi"/>
              </w:rPr>
              <w:t>E</w:t>
            </w:r>
            <w:r w:rsidR="00D9626B" w:rsidRPr="00037C8A">
              <w:rPr>
                <w:rFonts w:asciiTheme="majorHAnsi" w:hAnsiTheme="majorHAnsi" w:cstheme="majorHAnsi"/>
                <w:color w:val="000000"/>
              </w:rPr>
              <w:t>en school is veilig als de sociale, psychische en fysieke veiligheid van leerlingen niet door handelingen van anderen wordt aangetast. Dat betekent dat er een veilige en positieve sfeer is op school. Het betekent ook dat de s</w:t>
            </w:r>
            <w:r w:rsidR="00037C8A" w:rsidRPr="00037C8A">
              <w:rPr>
                <w:rFonts w:asciiTheme="majorHAnsi" w:hAnsiTheme="majorHAnsi" w:cstheme="majorHAnsi"/>
                <w:color w:val="000000"/>
              </w:rPr>
              <w:t xml:space="preserve">chool optreedt tegen pesten, </w:t>
            </w:r>
            <w:r w:rsidR="00D9626B" w:rsidRPr="00037C8A">
              <w:rPr>
                <w:rFonts w:asciiTheme="majorHAnsi" w:hAnsiTheme="majorHAnsi" w:cstheme="majorHAnsi"/>
                <w:color w:val="000000"/>
              </w:rPr>
              <w:t>uitschelden, discriminatie, geweld en andere vormen van ongepast gedrag, en deze zoveel mogelijk voorkomt.</w:t>
            </w:r>
            <w:r w:rsidR="00D9626B" w:rsidRPr="00037C8A">
              <w:rPr>
                <w:rFonts w:asciiTheme="majorHAnsi" w:hAnsiTheme="majorHAnsi" w:cstheme="majorHAnsi"/>
              </w:rPr>
              <w:t xml:space="preserve"> </w:t>
            </w:r>
            <w:hyperlink r:id="rId9" w:history="1">
              <w:r w:rsidR="00D9626B" w:rsidRPr="00037C8A">
                <w:rPr>
                  <w:rStyle w:val="Hyperlink"/>
                  <w:rFonts w:asciiTheme="majorHAnsi" w:hAnsiTheme="majorHAnsi" w:cstheme="majorHAnsi"/>
                </w:rPr>
                <w:t>Zorgplicht voor sociale veiligheid op scholen | Sociale veiligheid | Inspectie van het onderwijs (onderwijsinspectie.nl)</w:t>
              </w:r>
            </w:hyperlink>
          </w:p>
          <w:p w14:paraId="3C5D8D0B" w14:textId="727E0698" w:rsidR="00D9626B" w:rsidRPr="00037C8A" w:rsidRDefault="00D9626B">
            <w:pPr>
              <w:rPr>
                <w:rFonts w:asciiTheme="majorHAnsi" w:hAnsiTheme="majorHAnsi" w:cstheme="majorHAnsi"/>
              </w:rPr>
            </w:pPr>
          </w:p>
        </w:tc>
      </w:tr>
      <w:tr w:rsidR="0065449D" w:rsidRPr="00037C8A" w14:paraId="5812F0E6" w14:textId="77777777" w:rsidTr="00037C8A">
        <w:tc>
          <w:tcPr>
            <w:tcW w:w="340" w:type="dxa"/>
            <w:vMerge/>
          </w:tcPr>
          <w:p w14:paraId="3C2605F6" w14:textId="77777777" w:rsidR="0065449D" w:rsidRPr="00037C8A" w:rsidRDefault="0065449D">
            <w:pPr>
              <w:rPr>
                <w:rFonts w:asciiTheme="majorHAnsi" w:hAnsiTheme="majorHAnsi" w:cstheme="majorHAnsi"/>
              </w:rPr>
            </w:pPr>
          </w:p>
        </w:tc>
        <w:tc>
          <w:tcPr>
            <w:tcW w:w="1640" w:type="dxa"/>
            <w:gridSpan w:val="2"/>
          </w:tcPr>
          <w:p w14:paraId="19BF94F2" w14:textId="77777777" w:rsidR="0065449D" w:rsidRPr="00037C8A" w:rsidRDefault="0065449D">
            <w:pPr>
              <w:rPr>
                <w:rFonts w:asciiTheme="majorHAnsi" w:hAnsiTheme="majorHAnsi" w:cstheme="majorHAnsi"/>
              </w:rPr>
            </w:pPr>
            <w:r w:rsidRPr="00037C8A">
              <w:rPr>
                <w:rFonts w:asciiTheme="majorHAnsi" w:hAnsiTheme="majorHAnsi" w:cstheme="majorHAnsi"/>
              </w:rPr>
              <w:t>Welke ontwerpeisen zijn er geformuleerd op het gebied van passende werkvormen?</w:t>
            </w:r>
          </w:p>
        </w:tc>
        <w:tc>
          <w:tcPr>
            <w:tcW w:w="7036" w:type="dxa"/>
            <w:gridSpan w:val="3"/>
          </w:tcPr>
          <w:p w14:paraId="65C1D4F0" w14:textId="33532D3D" w:rsidR="0065449D" w:rsidRPr="00037C8A" w:rsidRDefault="00F3283C">
            <w:pPr>
              <w:rPr>
                <w:rFonts w:asciiTheme="majorHAnsi" w:hAnsiTheme="majorHAnsi" w:cstheme="majorHAnsi"/>
              </w:rPr>
            </w:pPr>
            <w:r w:rsidRPr="00037C8A">
              <w:rPr>
                <w:rFonts w:asciiTheme="majorHAnsi" w:hAnsiTheme="majorHAnsi" w:cstheme="majorHAnsi"/>
              </w:rPr>
              <w:t xml:space="preserve">Met behulp van Ettekoven en </w:t>
            </w:r>
            <w:proofErr w:type="spellStart"/>
            <w:r w:rsidRPr="00037C8A">
              <w:rPr>
                <w:rFonts w:asciiTheme="majorHAnsi" w:hAnsiTheme="majorHAnsi" w:cstheme="majorHAnsi"/>
              </w:rPr>
              <w:t>ebbens</w:t>
            </w:r>
            <w:proofErr w:type="spellEnd"/>
            <w:r w:rsidRPr="00037C8A">
              <w:rPr>
                <w:rFonts w:asciiTheme="majorHAnsi" w:hAnsiTheme="majorHAnsi" w:cstheme="majorHAnsi"/>
              </w:rPr>
              <w:t xml:space="preserve"> (2015) heeft groep 10 kunnen onderbouwen waarom zij gebruik hebben gemaakt van de gekozen werkvormen. Hiermee hebben aan kunnen geven wat hun ontwerpeisen waren in vertaling naar hun opdrachten.</w:t>
            </w:r>
          </w:p>
        </w:tc>
      </w:tr>
      <w:tr w:rsidR="0065449D" w:rsidRPr="00037C8A" w14:paraId="0982FFAF" w14:textId="77777777" w:rsidTr="00037C8A">
        <w:tc>
          <w:tcPr>
            <w:tcW w:w="340" w:type="dxa"/>
            <w:vMerge/>
          </w:tcPr>
          <w:p w14:paraId="69B08F1A" w14:textId="77777777" w:rsidR="0065449D" w:rsidRPr="00037C8A" w:rsidRDefault="0065449D">
            <w:pPr>
              <w:rPr>
                <w:rFonts w:asciiTheme="majorHAnsi" w:hAnsiTheme="majorHAnsi" w:cstheme="majorHAnsi"/>
              </w:rPr>
            </w:pPr>
          </w:p>
        </w:tc>
        <w:tc>
          <w:tcPr>
            <w:tcW w:w="1640" w:type="dxa"/>
            <w:gridSpan w:val="2"/>
          </w:tcPr>
          <w:p w14:paraId="356ED9B3" w14:textId="77777777" w:rsidR="0065449D" w:rsidRPr="00037C8A" w:rsidRDefault="0065449D">
            <w:pPr>
              <w:rPr>
                <w:rFonts w:asciiTheme="majorHAnsi" w:hAnsiTheme="majorHAnsi" w:cstheme="majorHAnsi"/>
              </w:rPr>
            </w:pPr>
            <w:r w:rsidRPr="00037C8A">
              <w:rPr>
                <w:rFonts w:asciiTheme="majorHAnsi" w:hAnsiTheme="majorHAnsi" w:cstheme="majorHAnsi"/>
              </w:rPr>
              <w:t xml:space="preserve">Welke ontwerpeisen zijn er geformuleerd op het gebied </w:t>
            </w:r>
            <w:r w:rsidRPr="00037C8A">
              <w:rPr>
                <w:rFonts w:asciiTheme="majorHAnsi" w:hAnsiTheme="majorHAnsi" w:cstheme="majorHAnsi"/>
              </w:rPr>
              <w:lastRenderedPageBreak/>
              <w:t>van culturele diversiteit?</w:t>
            </w:r>
          </w:p>
        </w:tc>
        <w:tc>
          <w:tcPr>
            <w:tcW w:w="7036" w:type="dxa"/>
            <w:gridSpan w:val="3"/>
          </w:tcPr>
          <w:p w14:paraId="4B1415AF" w14:textId="77777777" w:rsidR="004B4F02" w:rsidRPr="00037C8A" w:rsidRDefault="004B4F02">
            <w:pPr>
              <w:rPr>
                <w:rFonts w:asciiTheme="majorHAnsi" w:hAnsiTheme="majorHAnsi" w:cstheme="majorHAnsi"/>
              </w:rPr>
            </w:pPr>
            <w:r w:rsidRPr="00037C8A">
              <w:rPr>
                <w:rFonts w:asciiTheme="majorHAnsi" w:hAnsiTheme="majorHAnsi" w:cstheme="majorHAnsi"/>
              </w:rPr>
              <w:lastRenderedPageBreak/>
              <w:t xml:space="preserve">Culturele diversiteit is iets wat wij missen in de ontwerpeisen. </w:t>
            </w:r>
          </w:p>
          <w:p w14:paraId="0710C88C" w14:textId="77777777" w:rsidR="004B4F02" w:rsidRPr="00037C8A" w:rsidRDefault="004B4F02">
            <w:pPr>
              <w:rPr>
                <w:rFonts w:asciiTheme="majorHAnsi" w:hAnsiTheme="majorHAnsi" w:cstheme="majorHAnsi"/>
              </w:rPr>
            </w:pPr>
            <w:r w:rsidRPr="00037C8A">
              <w:rPr>
                <w:rFonts w:asciiTheme="majorHAnsi" w:hAnsiTheme="majorHAnsi" w:cstheme="majorHAnsi"/>
              </w:rPr>
              <w:t>We merken wel dat in opdracht 4 van les 1, veilig in de klas,  dat er gewezen wordt naar andere samenwerkingspartner en eenmalig een verwijzing zit naar culturele achtergrond (les 3, verbale communicatie, opdracht 1).</w:t>
            </w:r>
          </w:p>
          <w:p w14:paraId="1CE25FB8" w14:textId="77777777" w:rsidR="004B4F02" w:rsidRPr="00037C8A" w:rsidRDefault="004B4F02">
            <w:pPr>
              <w:rPr>
                <w:rFonts w:asciiTheme="majorHAnsi" w:hAnsiTheme="majorHAnsi" w:cstheme="majorHAnsi"/>
              </w:rPr>
            </w:pPr>
          </w:p>
          <w:p w14:paraId="33554C96" w14:textId="77777777" w:rsidR="0065449D" w:rsidRDefault="004B4F02">
            <w:pPr>
              <w:rPr>
                <w:rFonts w:asciiTheme="majorHAnsi" w:hAnsiTheme="majorHAnsi" w:cstheme="majorHAnsi"/>
              </w:rPr>
            </w:pPr>
            <w:r w:rsidRPr="00037C8A">
              <w:rPr>
                <w:rFonts w:asciiTheme="majorHAnsi" w:hAnsiTheme="majorHAnsi" w:cstheme="majorHAnsi"/>
              </w:rPr>
              <w:lastRenderedPageBreak/>
              <w:t>In de wikiwijs missen we (culturele) diversiteit in de inleiding en verantwoording.</w:t>
            </w:r>
            <w:r w:rsidR="005A3F9C">
              <w:rPr>
                <w:rFonts w:asciiTheme="majorHAnsi" w:hAnsiTheme="majorHAnsi" w:cstheme="majorHAnsi"/>
              </w:rPr>
              <w:t xml:space="preserve"> </w:t>
            </w:r>
          </w:p>
          <w:p w14:paraId="2EDDD12D" w14:textId="77777777" w:rsidR="00B97E33" w:rsidRDefault="00B97E33">
            <w:pPr>
              <w:rPr>
                <w:rFonts w:asciiTheme="majorHAnsi" w:hAnsiTheme="majorHAnsi" w:cstheme="majorHAnsi"/>
              </w:rPr>
            </w:pPr>
          </w:p>
          <w:p w14:paraId="78A2682A" w14:textId="430A49CE" w:rsidR="00B97E33" w:rsidRPr="00B97E33" w:rsidRDefault="00B97E33">
            <w:pPr>
              <w:rPr>
                <w:rFonts w:asciiTheme="majorHAnsi" w:hAnsiTheme="majorHAnsi" w:cstheme="majorHAnsi"/>
                <w:color w:val="FF0000"/>
              </w:rPr>
            </w:pPr>
            <w:r>
              <w:rPr>
                <w:rFonts w:asciiTheme="majorHAnsi" w:hAnsiTheme="majorHAnsi" w:cstheme="majorHAnsi"/>
                <w:color w:val="FF0000"/>
              </w:rPr>
              <w:t>We hebben in de inleiding en verantwoording</w:t>
            </w:r>
            <w:r w:rsidR="00787515">
              <w:rPr>
                <w:rFonts w:asciiTheme="majorHAnsi" w:hAnsiTheme="majorHAnsi" w:cstheme="majorHAnsi"/>
                <w:color w:val="FF0000"/>
              </w:rPr>
              <w:t xml:space="preserve"> toegevoegd waarom en wanneer we rekening houden met (culturele) diversiteit. </w:t>
            </w:r>
          </w:p>
        </w:tc>
      </w:tr>
      <w:tr w:rsidR="0065449D" w:rsidRPr="00037C8A" w14:paraId="0859EE54" w14:textId="77777777" w:rsidTr="00037C8A">
        <w:tc>
          <w:tcPr>
            <w:tcW w:w="340" w:type="dxa"/>
            <w:vMerge/>
          </w:tcPr>
          <w:p w14:paraId="019789C3" w14:textId="77777777" w:rsidR="0065449D" w:rsidRPr="00037C8A" w:rsidRDefault="0065449D" w:rsidP="00D8496B">
            <w:pPr>
              <w:rPr>
                <w:rFonts w:asciiTheme="majorHAnsi" w:hAnsiTheme="majorHAnsi" w:cstheme="majorHAnsi"/>
              </w:rPr>
            </w:pPr>
          </w:p>
        </w:tc>
        <w:tc>
          <w:tcPr>
            <w:tcW w:w="1640" w:type="dxa"/>
            <w:gridSpan w:val="2"/>
          </w:tcPr>
          <w:p w14:paraId="2D8C9F42" w14:textId="77777777" w:rsidR="0065449D" w:rsidRPr="00037C8A" w:rsidRDefault="0065449D" w:rsidP="00D8496B">
            <w:pPr>
              <w:rPr>
                <w:rFonts w:asciiTheme="majorHAnsi" w:hAnsiTheme="majorHAnsi" w:cstheme="majorHAnsi"/>
              </w:rPr>
            </w:pPr>
            <w:r w:rsidRPr="00037C8A">
              <w:rPr>
                <w:rFonts w:asciiTheme="majorHAnsi" w:hAnsiTheme="majorHAnsi" w:cstheme="majorHAnsi"/>
              </w:rPr>
              <w:t>Op welke manier zijn de ontwerpeisen terug te zien in de Wikiwijs?</w:t>
            </w:r>
          </w:p>
        </w:tc>
        <w:tc>
          <w:tcPr>
            <w:tcW w:w="7036" w:type="dxa"/>
            <w:gridSpan w:val="3"/>
          </w:tcPr>
          <w:p w14:paraId="19FB3B4B" w14:textId="77777777" w:rsidR="00FC3BB9" w:rsidRPr="00037C8A" w:rsidRDefault="00FC3BB9" w:rsidP="00D8496B">
            <w:pPr>
              <w:rPr>
                <w:rFonts w:asciiTheme="majorHAnsi" w:hAnsiTheme="majorHAnsi" w:cstheme="majorHAnsi"/>
              </w:rPr>
            </w:pPr>
            <w:r w:rsidRPr="00037C8A">
              <w:rPr>
                <w:rFonts w:asciiTheme="majorHAnsi" w:hAnsiTheme="majorHAnsi" w:cstheme="majorHAnsi"/>
              </w:rPr>
              <w:t xml:space="preserve">Bij de werkvormen is dit helder uitgewerkt en terug te vinden bij de desbetreffende lessen en de opdrachten. </w:t>
            </w:r>
          </w:p>
          <w:p w14:paraId="45BB41BD" w14:textId="11B29847" w:rsidR="008B243B" w:rsidRDefault="00FC3BB9" w:rsidP="008B243B">
            <w:pPr>
              <w:rPr>
                <w:rFonts w:asciiTheme="majorHAnsi" w:hAnsiTheme="majorHAnsi" w:cstheme="majorHAnsi"/>
              </w:rPr>
            </w:pPr>
            <w:r w:rsidRPr="00037C8A">
              <w:rPr>
                <w:rFonts w:asciiTheme="majorHAnsi" w:hAnsiTheme="majorHAnsi" w:cstheme="majorHAnsi"/>
              </w:rPr>
              <w:t>Wat we missen in de lessen is de koppelingen naar de weerbaarheid. De waarom mag ui</w:t>
            </w:r>
            <w:r w:rsidR="008B243B" w:rsidRPr="00037C8A">
              <w:rPr>
                <w:rFonts w:asciiTheme="majorHAnsi" w:hAnsiTheme="majorHAnsi" w:cstheme="majorHAnsi"/>
              </w:rPr>
              <w:t xml:space="preserve">tgelegd worden in de opdrachten. </w:t>
            </w:r>
          </w:p>
          <w:p w14:paraId="0B88A72D" w14:textId="1BCF4E78" w:rsidR="00FA48B2" w:rsidRPr="00037C8A" w:rsidRDefault="00FA48B2" w:rsidP="008B243B">
            <w:pPr>
              <w:rPr>
                <w:rFonts w:asciiTheme="majorHAnsi" w:hAnsiTheme="majorHAnsi" w:cstheme="majorHAnsi"/>
              </w:rPr>
            </w:pPr>
          </w:p>
          <w:p w14:paraId="1847AF5F" w14:textId="77777777" w:rsidR="008B243B" w:rsidRPr="00037C8A" w:rsidRDefault="008B243B" w:rsidP="008B243B">
            <w:pPr>
              <w:rPr>
                <w:rFonts w:asciiTheme="majorHAnsi" w:hAnsiTheme="majorHAnsi" w:cstheme="majorHAnsi"/>
                <w:i/>
              </w:rPr>
            </w:pPr>
            <w:r w:rsidRPr="00037C8A">
              <w:rPr>
                <w:rFonts w:asciiTheme="majorHAnsi" w:hAnsiTheme="majorHAnsi" w:cstheme="majorHAnsi"/>
              </w:rPr>
              <w:t xml:space="preserve">” </w:t>
            </w:r>
            <w:r w:rsidRPr="00037C8A">
              <w:rPr>
                <w:rFonts w:asciiTheme="majorHAnsi" w:hAnsiTheme="majorHAnsi" w:cstheme="majorHAnsi"/>
                <w:i/>
              </w:rPr>
              <w:t>Je moet zorgen dat de leerlingen ook van binnenuit intrinsiek gemotiveerd raakt. Dat kan door de leerstof betekenis te geven, door de leerling te laten ervaren dat de inhoud zinvol is voor zijn persoonlijk functioneren. Hij moet er wat mee kunnen in het dagelijks leven of de stof moet bijdragen aan zingeving. Het is dat leraren de relevantie van het lesthema geregeld aan de orde stellen. Daardoor ontstaat eigenaarschap: de leerling voelt zich eigenaar van zijn eigen, zinvolle leerproces. En dat motiveert” (Geerts &amp; van Kralingen, 2018).</w:t>
            </w:r>
          </w:p>
          <w:p w14:paraId="1738D8D6" w14:textId="77777777" w:rsidR="0065449D" w:rsidRDefault="0065449D" w:rsidP="008B243B">
            <w:pPr>
              <w:rPr>
                <w:rFonts w:asciiTheme="majorHAnsi" w:hAnsiTheme="majorHAnsi" w:cstheme="majorHAnsi"/>
              </w:rPr>
            </w:pPr>
          </w:p>
          <w:p w14:paraId="06C68145" w14:textId="053428E1" w:rsidR="00D0607C" w:rsidRPr="00D0607C" w:rsidRDefault="00D0607C" w:rsidP="008B243B">
            <w:pPr>
              <w:rPr>
                <w:rFonts w:asciiTheme="majorHAnsi" w:hAnsiTheme="majorHAnsi" w:cstheme="majorHAnsi"/>
                <w:color w:val="FF0000"/>
              </w:rPr>
            </w:pPr>
            <w:r>
              <w:rPr>
                <w:rFonts w:asciiTheme="majorHAnsi" w:hAnsiTheme="majorHAnsi" w:cstheme="majorHAnsi"/>
                <w:color w:val="FF0000"/>
              </w:rPr>
              <w:t xml:space="preserve">Bij de inleiding van de lessen </w:t>
            </w:r>
            <w:r w:rsidR="00E578CE">
              <w:rPr>
                <w:rFonts w:asciiTheme="majorHAnsi" w:hAnsiTheme="majorHAnsi" w:cstheme="majorHAnsi"/>
                <w:color w:val="FF0000"/>
              </w:rPr>
              <w:t xml:space="preserve">wordt er kort weergeven wat de koppeling is naar weerbaarheid. </w:t>
            </w:r>
          </w:p>
        </w:tc>
      </w:tr>
      <w:tr w:rsidR="0065449D" w:rsidRPr="00037C8A" w14:paraId="34A0D702" w14:textId="77777777" w:rsidTr="00037C8A">
        <w:tc>
          <w:tcPr>
            <w:tcW w:w="340" w:type="dxa"/>
            <w:vMerge/>
          </w:tcPr>
          <w:p w14:paraId="7D18B576" w14:textId="77777777" w:rsidR="0065449D" w:rsidRPr="00037C8A" w:rsidRDefault="0065449D" w:rsidP="00D8496B">
            <w:pPr>
              <w:rPr>
                <w:rFonts w:asciiTheme="majorHAnsi" w:hAnsiTheme="majorHAnsi" w:cstheme="majorHAnsi"/>
              </w:rPr>
            </w:pPr>
          </w:p>
        </w:tc>
        <w:tc>
          <w:tcPr>
            <w:tcW w:w="1640" w:type="dxa"/>
            <w:gridSpan w:val="2"/>
          </w:tcPr>
          <w:p w14:paraId="37F6671E" w14:textId="77777777" w:rsidR="0065449D" w:rsidRPr="00037C8A" w:rsidRDefault="0065449D" w:rsidP="00D8496B">
            <w:pPr>
              <w:rPr>
                <w:rFonts w:asciiTheme="majorHAnsi" w:hAnsiTheme="majorHAnsi" w:cstheme="majorHAnsi"/>
              </w:rPr>
            </w:pPr>
            <w:r w:rsidRPr="00037C8A">
              <w:rPr>
                <w:rFonts w:asciiTheme="majorHAnsi" w:hAnsiTheme="majorHAnsi" w:cstheme="majorHAnsi"/>
              </w:rPr>
              <w:t>Heeft de groep passende ontwerpeisen geformuleerd, gerelateerd aan de analyse van het beleid en de gekozen doelgroep en heeft de groep dit op een passende manier terug laten komen in de Wikiwijs? Onderbouw je antwoord op basis van minimaal één bron, gericht op pedagogisch didactisch handelen.</w:t>
            </w:r>
          </w:p>
        </w:tc>
        <w:tc>
          <w:tcPr>
            <w:tcW w:w="7036" w:type="dxa"/>
            <w:gridSpan w:val="3"/>
          </w:tcPr>
          <w:p w14:paraId="44D2DFA2" w14:textId="77777777" w:rsidR="00F27E4A" w:rsidRPr="00037C8A" w:rsidRDefault="008B243B" w:rsidP="008B243B">
            <w:pPr>
              <w:rPr>
                <w:rFonts w:asciiTheme="majorHAnsi" w:hAnsiTheme="majorHAnsi" w:cstheme="majorHAnsi"/>
              </w:rPr>
            </w:pPr>
            <w:r w:rsidRPr="00037C8A">
              <w:rPr>
                <w:rFonts w:asciiTheme="majorHAnsi" w:hAnsiTheme="majorHAnsi" w:cstheme="majorHAnsi"/>
              </w:rPr>
              <w:t xml:space="preserve">Zij hebben analyse sociale veiligheid dat de beleidstukken goed op orde zijn maar de naleving in de praktijk niet altijd </w:t>
            </w:r>
            <w:r w:rsidR="00F27E4A" w:rsidRPr="00037C8A">
              <w:rPr>
                <w:rFonts w:asciiTheme="majorHAnsi" w:hAnsiTheme="majorHAnsi" w:cstheme="majorHAnsi"/>
              </w:rPr>
              <w:t xml:space="preserve">volledig is. </w:t>
            </w:r>
          </w:p>
          <w:p w14:paraId="738D5DC2" w14:textId="335A684E" w:rsidR="00F27E4A" w:rsidRDefault="00F27E4A" w:rsidP="008B243B">
            <w:pPr>
              <w:rPr>
                <w:rFonts w:asciiTheme="majorHAnsi" w:hAnsiTheme="majorHAnsi" w:cstheme="majorHAnsi"/>
              </w:rPr>
            </w:pPr>
            <w:r w:rsidRPr="00037C8A">
              <w:rPr>
                <w:rFonts w:asciiTheme="majorHAnsi" w:hAnsiTheme="majorHAnsi" w:cstheme="majorHAnsi"/>
              </w:rPr>
              <w:t xml:space="preserve">Wij willen dit voor zijn door te richten op preventie van weerbaarheid. (met het lezen van dit stuk bedachten wij dat de zin niet klopte, wellicht wordt er bedoeld : werken aan weerbaarheid is een vorm van preventie voor pesten (sociale veiligheid). </w:t>
            </w:r>
          </w:p>
          <w:p w14:paraId="2E604391" w14:textId="3E0CD33D" w:rsidR="002B31B5" w:rsidRPr="002B31B5" w:rsidRDefault="002B31B5" w:rsidP="008B243B">
            <w:pPr>
              <w:rPr>
                <w:rFonts w:asciiTheme="majorHAnsi" w:hAnsiTheme="majorHAnsi" w:cstheme="majorHAnsi"/>
                <w:color w:val="FF0000"/>
              </w:rPr>
            </w:pPr>
          </w:p>
          <w:p w14:paraId="337D628E" w14:textId="23EAFF55" w:rsidR="00F27E4A" w:rsidRDefault="002B31B5" w:rsidP="008B243B">
            <w:pPr>
              <w:rPr>
                <w:rFonts w:asciiTheme="majorHAnsi" w:hAnsiTheme="majorHAnsi" w:cstheme="majorHAnsi"/>
                <w:color w:val="FF0000"/>
              </w:rPr>
            </w:pPr>
            <w:r>
              <w:rPr>
                <w:rFonts w:asciiTheme="majorHAnsi" w:hAnsiTheme="majorHAnsi" w:cstheme="majorHAnsi"/>
                <w:color w:val="FF0000"/>
              </w:rPr>
              <w:t>D</w:t>
            </w:r>
            <w:r w:rsidRPr="002B31B5">
              <w:rPr>
                <w:rFonts w:asciiTheme="majorHAnsi" w:hAnsiTheme="majorHAnsi" w:cstheme="majorHAnsi"/>
                <w:color w:val="FF0000"/>
              </w:rPr>
              <w:t>it hebben wij aangepast</w:t>
            </w:r>
            <w:r>
              <w:rPr>
                <w:rFonts w:asciiTheme="majorHAnsi" w:hAnsiTheme="majorHAnsi" w:cstheme="majorHAnsi"/>
                <w:color w:val="FF0000"/>
              </w:rPr>
              <w:t xml:space="preserve">. </w:t>
            </w:r>
          </w:p>
          <w:p w14:paraId="09522CD5" w14:textId="77777777" w:rsidR="002B31B5" w:rsidRPr="00037C8A" w:rsidRDefault="002B31B5" w:rsidP="008B243B">
            <w:pPr>
              <w:rPr>
                <w:rFonts w:asciiTheme="majorHAnsi" w:hAnsiTheme="majorHAnsi" w:cstheme="majorHAnsi"/>
              </w:rPr>
            </w:pPr>
          </w:p>
          <w:p w14:paraId="5EAEF124" w14:textId="77777777" w:rsidR="00F27E4A" w:rsidRPr="00037C8A" w:rsidRDefault="00F27E4A" w:rsidP="008B243B">
            <w:pPr>
              <w:rPr>
                <w:rFonts w:asciiTheme="majorHAnsi" w:hAnsiTheme="majorHAnsi" w:cstheme="majorHAnsi"/>
              </w:rPr>
            </w:pPr>
            <w:r w:rsidRPr="00037C8A">
              <w:rPr>
                <w:rFonts w:asciiTheme="majorHAnsi" w:hAnsiTheme="majorHAnsi" w:cstheme="majorHAnsi"/>
              </w:rPr>
              <w:t>Wikiwijs (door de ogen van de leerlingen) hebben de leerlingen door dat deze wikiwijs hen kan helpen om te begrijpen waarom zij dit doen.</w:t>
            </w:r>
          </w:p>
          <w:p w14:paraId="71CA5F30" w14:textId="083C8785" w:rsidR="006E0D8E" w:rsidRPr="00037C8A" w:rsidRDefault="00F27E4A" w:rsidP="006E0D8E">
            <w:pPr>
              <w:rPr>
                <w:rFonts w:asciiTheme="majorHAnsi" w:hAnsiTheme="majorHAnsi" w:cstheme="majorHAnsi"/>
                <w:i/>
              </w:rPr>
            </w:pPr>
            <w:r w:rsidRPr="00037C8A">
              <w:rPr>
                <w:rFonts w:asciiTheme="majorHAnsi" w:hAnsiTheme="majorHAnsi" w:cstheme="majorHAnsi"/>
              </w:rPr>
              <w:t>“</w:t>
            </w:r>
            <w:r w:rsidRPr="00037C8A">
              <w:rPr>
                <w:rFonts w:asciiTheme="majorHAnsi" w:hAnsiTheme="majorHAnsi" w:cstheme="majorHAnsi"/>
                <w:i/>
              </w:rPr>
              <w:t xml:space="preserve">onder betekenis geven verstaan we </w:t>
            </w:r>
            <w:r w:rsidR="006E0D8E" w:rsidRPr="00037C8A">
              <w:rPr>
                <w:rFonts w:asciiTheme="majorHAnsi" w:hAnsiTheme="majorHAnsi" w:cstheme="majorHAnsi"/>
                <w:i/>
              </w:rPr>
              <w:t xml:space="preserve">dat de leerling weet, voelt en erkent dat het belangrijk is deze kennis te beheersen of vaardigheid te kunnen. Perkins heeft vier vragen geformuleerd die, als je die kunt beantwoorden, laten zien dat de stof betekenis voor je heeft: </w:t>
            </w:r>
          </w:p>
          <w:p w14:paraId="3A92067C" w14:textId="0F0FA38F" w:rsidR="006E0D8E" w:rsidRPr="00037C8A" w:rsidRDefault="006E0D8E" w:rsidP="006E0D8E">
            <w:pPr>
              <w:pStyle w:val="Lijstalinea"/>
              <w:numPr>
                <w:ilvl w:val="0"/>
                <w:numId w:val="4"/>
              </w:numPr>
              <w:rPr>
                <w:rFonts w:asciiTheme="majorHAnsi" w:hAnsiTheme="majorHAnsi" w:cstheme="majorHAnsi"/>
                <w:i/>
              </w:rPr>
            </w:pPr>
            <w:r w:rsidRPr="00037C8A">
              <w:rPr>
                <w:rFonts w:asciiTheme="majorHAnsi" w:hAnsiTheme="majorHAnsi" w:cstheme="majorHAnsi"/>
                <w:i/>
              </w:rPr>
              <w:t>Wat is het doel van deze kennis;</w:t>
            </w:r>
          </w:p>
          <w:p w14:paraId="00DED832" w14:textId="77777777" w:rsidR="006E0D8E" w:rsidRPr="00037C8A" w:rsidRDefault="006E0D8E" w:rsidP="006E0D8E">
            <w:pPr>
              <w:pStyle w:val="Lijstalinea"/>
              <w:numPr>
                <w:ilvl w:val="0"/>
                <w:numId w:val="4"/>
              </w:numPr>
              <w:rPr>
                <w:rFonts w:asciiTheme="majorHAnsi" w:hAnsiTheme="majorHAnsi" w:cstheme="majorHAnsi"/>
                <w:i/>
              </w:rPr>
            </w:pPr>
            <w:r w:rsidRPr="00037C8A">
              <w:rPr>
                <w:rFonts w:asciiTheme="majorHAnsi" w:hAnsiTheme="majorHAnsi" w:cstheme="majorHAnsi"/>
                <w:i/>
              </w:rPr>
              <w:t>Wat zijn de belangrijkste kenmerken ervan?</w:t>
            </w:r>
          </w:p>
          <w:p w14:paraId="7D061627" w14:textId="6D8CC68F" w:rsidR="006E0D8E" w:rsidRPr="00037C8A" w:rsidRDefault="006E0D8E" w:rsidP="006E0D8E">
            <w:pPr>
              <w:pStyle w:val="Lijstalinea"/>
              <w:numPr>
                <w:ilvl w:val="0"/>
                <w:numId w:val="4"/>
              </w:numPr>
              <w:rPr>
                <w:rFonts w:asciiTheme="majorHAnsi" w:hAnsiTheme="majorHAnsi" w:cstheme="majorHAnsi"/>
                <w:i/>
              </w:rPr>
            </w:pPr>
            <w:r w:rsidRPr="00037C8A">
              <w:rPr>
                <w:rFonts w:asciiTheme="majorHAnsi" w:hAnsiTheme="majorHAnsi" w:cstheme="majorHAnsi"/>
                <w:i/>
              </w:rPr>
              <w:t>Kun je er een voorbeeld van geven.</w:t>
            </w:r>
          </w:p>
          <w:p w14:paraId="36705990" w14:textId="77777777" w:rsidR="006E0D8E" w:rsidRPr="00037C8A" w:rsidRDefault="006E0D8E" w:rsidP="006E0D8E">
            <w:pPr>
              <w:pStyle w:val="Lijstalinea"/>
              <w:numPr>
                <w:ilvl w:val="0"/>
                <w:numId w:val="4"/>
              </w:numPr>
              <w:rPr>
                <w:rFonts w:asciiTheme="majorHAnsi" w:hAnsiTheme="majorHAnsi" w:cstheme="majorHAnsi"/>
                <w:i/>
              </w:rPr>
            </w:pPr>
            <w:r w:rsidRPr="00037C8A">
              <w:rPr>
                <w:rFonts w:asciiTheme="majorHAnsi" w:hAnsiTheme="majorHAnsi" w:cstheme="majorHAnsi"/>
                <w:i/>
              </w:rPr>
              <w:t>En wat zijn argumenten voor het gebruik van deze kennis.</w:t>
            </w:r>
          </w:p>
          <w:p w14:paraId="7CAA4F2A" w14:textId="77777777" w:rsidR="006E0D8E" w:rsidRPr="00037C8A" w:rsidRDefault="006E0D8E" w:rsidP="006E0D8E">
            <w:pPr>
              <w:rPr>
                <w:rFonts w:asciiTheme="majorHAnsi" w:hAnsiTheme="majorHAnsi" w:cstheme="majorHAnsi"/>
              </w:rPr>
            </w:pPr>
            <w:r w:rsidRPr="00037C8A">
              <w:rPr>
                <w:rFonts w:asciiTheme="majorHAnsi" w:hAnsiTheme="majorHAnsi" w:cstheme="majorHAnsi"/>
                <w:i/>
              </w:rPr>
              <w:t>Aansluiten bij voorkennis helpt bij het geven van betekenis</w:t>
            </w:r>
            <w:r w:rsidRPr="00037C8A">
              <w:rPr>
                <w:rFonts w:asciiTheme="majorHAnsi" w:hAnsiTheme="majorHAnsi" w:cstheme="majorHAnsi"/>
              </w:rPr>
              <w:t xml:space="preserve"> (</w:t>
            </w:r>
            <w:proofErr w:type="spellStart"/>
            <w:r w:rsidRPr="00037C8A">
              <w:rPr>
                <w:rFonts w:asciiTheme="majorHAnsi" w:hAnsiTheme="majorHAnsi" w:cstheme="majorHAnsi"/>
              </w:rPr>
              <w:t>Ebbens</w:t>
            </w:r>
            <w:proofErr w:type="spellEnd"/>
            <w:r w:rsidRPr="00037C8A">
              <w:rPr>
                <w:rFonts w:asciiTheme="majorHAnsi" w:hAnsiTheme="majorHAnsi" w:cstheme="majorHAnsi"/>
              </w:rPr>
              <w:t xml:space="preserve"> &amp; Ettekoven, 2013). </w:t>
            </w:r>
          </w:p>
          <w:p w14:paraId="59B5EFFF" w14:textId="77777777" w:rsidR="006E0D8E" w:rsidRPr="00037C8A" w:rsidRDefault="006E0D8E" w:rsidP="006E0D8E">
            <w:pPr>
              <w:rPr>
                <w:rFonts w:asciiTheme="majorHAnsi" w:hAnsiTheme="majorHAnsi" w:cstheme="majorHAnsi"/>
              </w:rPr>
            </w:pPr>
          </w:p>
          <w:p w14:paraId="02DEB3B5" w14:textId="7269CA0D" w:rsidR="0065449D" w:rsidRPr="00037C8A" w:rsidRDefault="006E0D8E" w:rsidP="006E0D8E">
            <w:pPr>
              <w:rPr>
                <w:rFonts w:asciiTheme="majorHAnsi" w:hAnsiTheme="majorHAnsi" w:cstheme="majorHAnsi"/>
              </w:rPr>
            </w:pPr>
            <w:r w:rsidRPr="00037C8A">
              <w:rPr>
                <w:rFonts w:asciiTheme="majorHAnsi" w:hAnsiTheme="majorHAnsi" w:cstheme="majorHAnsi"/>
              </w:rPr>
              <w:t>“</w:t>
            </w:r>
            <w:r w:rsidRPr="00037C8A">
              <w:rPr>
                <w:rFonts w:asciiTheme="majorHAnsi" w:hAnsiTheme="majorHAnsi" w:cstheme="majorHAnsi"/>
                <w:i/>
              </w:rPr>
              <w:t>Leerlingen vragen zich vaak af waarom ze iets moeten leren. In een één op één contact zal deze vraag al gauw aan bod komen. Dat is een voordeel, aangezien een leerling gemotiveerd raakt wanneer hij begrijpt wat het nut is van hetgeen hij moet leren. De leerling zal daardoor zelf betekenis geven aan de stof, en dat is de beste manier om iets te leren en te onthouden” (</w:t>
            </w:r>
            <w:r w:rsidRPr="00037C8A">
              <w:rPr>
                <w:rFonts w:asciiTheme="majorHAnsi" w:hAnsiTheme="majorHAnsi" w:cstheme="majorHAnsi"/>
              </w:rPr>
              <w:t>Geerts &amp; Van Kralingen, 2018</w:t>
            </w:r>
            <w:r w:rsidRPr="00037C8A">
              <w:rPr>
                <w:rFonts w:asciiTheme="majorHAnsi" w:hAnsiTheme="majorHAnsi" w:cstheme="majorHAnsi"/>
                <w:i/>
              </w:rPr>
              <w:t>).</w:t>
            </w:r>
          </w:p>
        </w:tc>
      </w:tr>
      <w:tr w:rsidR="0065449D" w:rsidRPr="00037C8A" w14:paraId="03926EB6" w14:textId="77777777" w:rsidTr="00692F71">
        <w:tc>
          <w:tcPr>
            <w:tcW w:w="704" w:type="dxa"/>
            <w:gridSpan w:val="2"/>
            <w:vMerge w:val="restart"/>
          </w:tcPr>
          <w:p w14:paraId="20119655" w14:textId="0E8AD8A1" w:rsidR="0065449D" w:rsidRPr="00037C8A" w:rsidRDefault="005A2033" w:rsidP="006E0D8E">
            <w:pPr>
              <w:jc w:val="center"/>
              <w:rPr>
                <w:rFonts w:asciiTheme="majorHAnsi" w:hAnsiTheme="majorHAnsi" w:cstheme="majorHAnsi"/>
              </w:rPr>
            </w:pPr>
            <w:r w:rsidRPr="00037C8A">
              <w:rPr>
                <w:rFonts w:asciiTheme="majorHAnsi" w:hAnsiTheme="majorHAnsi" w:cstheme="majorHAnsi"/>
              </w:rPr>
              <w:br w:type="page"/>
            </w:r>
            <w:r w:rsidR="004302F1" w:rsidRPr="00037C8A">
              <w:rPr>
                <w:rFonts w:asciiTheme="majorHAnsi" w:hAnsiTheme="majorHAnsi" w:cstheme="majorHAnsi"/>
              </w:rPr>
              <w:t>3</w:t>
            </w:r>
            <w:r w:rsidR="0065449D" w:rsidRPr="00037C8A">
              <w:rPr>
                <w:rFonts w:asciiTheme="majorHAnsi" w:hAnsiTheme="majorHAnsi" w:cstheme="majorHAnsi"/>
              </w:rPr>
              <w:t>.</w:t>
            </w:r>
          </w:p>
        </w:tc>
        <w:tc>
          <w:tcPr>
            <w:tcW w:w="8312" w:type="dxa"/>
            <w:gridSpan w:val="4"/>
          </w:tcPr>
          <w:p w14:paraId="5DC1056E" w14:textId="77777777" w:rsidR="005A2033" w:rsidRPr="00037C8A" w:rsidRDefault="005A2033" w:rsidP="00D8496B">
            <w:pPr>
              <w:rPr>
                <w:rFonts w:asciiTheme="majorHAnsi" w:hAnsiTheme="majorHAnsi" w:cstheme="majorHAnsi"/>
              </w:rPr>
            </w:pPr>
          </w:p>
          <w:p w14:paraId="50FA42E6" w14:textId="77777777" w:rsidR="0065449D" w:rsidRPr="00037C8A" w:rsidRDefault="0065449D" w:rsidP="00D8496B">
            <w:pPr>
              <w:rPr>
                <w:rFonts w:asciiTheme="majorHAnsi" w:hAnsiTheme="majorHAnsi" w:cstheme="majorHAnsi"/>
              </w:rPr>
            </w:pPr>
            <w:r w:rsidRPr="00037C8A">
              <w:rPr>
                <w:rFonts w:asciiTheme="majorHAnsi" w:hAnsiTheme="majorHAnsi" w:cstheme="majorHAnsi"/>
              </w:rPr>
              <w:t xml:space="preserve">Vul nu op basis van de antwoorden de “single point” </w:t>
            </w:r>
            <w:proofErr w:type="spellStart"/>
            <w:r w:rsidRPr="00037C8A">
              <w:rPr>
                <w:rFonts w:asciiTheme="majorHAnsi" w:hAnsiTheme="majorHAnsi" w:cstheme="majorHAnsi"/>
              </w:rPr>
              <w:t>rubric</w:t>
            </w:r>
            <w:proofErr w:type="spellEnd"/>
            <w:r w:rsidRPr="00037C8A">
              <w:rPr>
                <w:rFonts w:asciiTheme="majorHAnsi" w:hAnsiTheme="majorHAnsi" w:cstheme="majorHAnsi"/>
              </w:rPr>
              <w:t xml:space="preserve"> in. </w:t>
            </w:r>
          </w:p>
          <w:p w14:paraId="2BE547A6" w14:textId="77777777" w:rsidR="0065449D" w:rsidRPr="00037C8A" w:rsidRDefault="0065449D" w:rsidP="00D8496B">
            <w:pPr>
              <w:rPr>
                <w:rFonts w:asciiTheme="majorHAnsi" w:hAnsiTheme="majorHAnsi" w:cstheme="majorHAnsi"/>
              </w:rPr>
            </w:pPr>
            <w:r w:rsidRPr="00037C8A">
              <w:rPr>
                <w:rFonts w:asciiTheme="majorHAnsi" w:hAnsiTheme="majorHAnsi" w:cstheme="majorHAnsi"/>
              </w:rPr>
              <w:lastRenderedPageBreak/>
              <w:t xml:space="preserve">Als de groep precies doet wat er in de criteria staat, geef je een voldoende. </w:t>
            </w:r>
          </w:p>
          <w:p w14:paraId="15FA79D5" w14:textId="77777777" w:rsidR="0065449D" w:rsidRPr="00037C8A" w:rsidRDefault="0065449D" w:rsidP="00D8496B">
            <w:pPr>
              <w:rPr>
                <w:rFonts w:asciiTheme="majorHAnsi" w:hAnsiTheme="majorHAnsi" w:cstheme="majorHAnsi"/>
              </w:rPr>
            </w:pPr>
            <w:r w:rsidRPr="00037C8A">
              <w:rPr>
                <w:rFonts w:asciiTheme="majorHAnsi" w:hAnsiTheme="majorHAnsi" w:cstheme="majorHAnsi"/>
              </w:rPr>
              <w:t>Als er criteria missen, of onvoldoende zijn uitgewerkt, geef je een toelichting in de cel “onvoldoende”.</w:t>
            </w:r>
          </w:p>
          <w:p w14:paraId="4520A1A4" w14:textId="068ABD56" w:rsidR="0065449D" w:rsidRDefault="0065449D" w:rsidP="00D8496B">
            <w:pPr>
              <w:rPr>
                <w:rFonts w:asciiTheme="majorHAnsi" w:hAnsiTheme="majorHAnsi" w:cstheme="majorHAnsi"/>
              </w:rPr>
            </w:pPr>
            <w:r w:rsidRPr="00037C8A">
              <w:rPr>
                <w:rFonts w:asciiTheme="majorHAnsi" w:hAnsiTheme="majorHAnsi" w:cstheme="majorHAnsi"/>
              </w:rPr>
              <w:t xml:space="preserve">Als de groep de een extra dimensie  geeft aan de uitwerkingen verantwoord je dit onder het kopje “goed”. </w:t>
            </w:r>
          </w:p>
          <w:p w14:paraId="138E432B" w14:textId="7848180B" w:rsidR="00037C8A" w:rsidRDefault="00037C8A" w:rsidP="00D8496B">
            <w:pPr>
              <w:rPr>
                <w:rFonts w:asciiTheme="majorHAnsi" w:hAnsiTheme="majorHAnsi" w:cstheme="majorHAnsi"/>
              </w:rPr>
            </w:pPr>
          </w:p>
          <w:p w14:paraId="00CF4853" w14:textId="55F69FF0" w:rsidR="00037C8A" w:rsidRDefault="00037C8A" w:rsidP="00D8496B">
            <w:pPr>
              <w:rPr>
                <w:rFonts w:asciiTheme="majorHAnsi" w:hAnsiTheme="majorHAnsi" w:cstheme="majorHAnsi"/>
              </w:rPr>
            </w:pPr>
          </w:p>
          <w:p w14:paraId="7162A31F" w14:textId="12C34344" w:rsidR="00037C8A" w:rsidRDefault="00037C8A" w:rsidP="00D8496B">
            <w:pPr>
              <w:rPr>
                <w:rFonts w:asciiTheme="majorHAnsi" w:hAnsiTheme="majorHAnsi" w:cstheme="majorHAnsi"/>
              </w:rPr>
            </w:pPr>
          </w:p>
          <w:p w14:paraId="67F84C2F" w14:textId="77777777" w:rsidR="00037C8A" w:rsidRPr="00037C8A" w:rsidRDefault="00037C8A" w:rsidP="00D8496B">
            <w:pPr>
              <w:rPr>
                <w:rFonts w:asciiTheme="majorHAnsi" w:hAnsiTheme="majorHAnsi" w:cstheme="majorHAnsi"/>
              </w:rPr>
            </w:pPr>
          </w:p>
          <w:p w14:paraId="0FE5F270" w14:textId="77777777" w:rsidR="005A2033" w:rsidRPr="00037C8A" w:rsidRDefault="005A2033" w:rsidP="00D8496B">
            <w:pPr>
              <w:rPr>
                <w:rFonts w:asciiTheme="majorHAnsi" w:hAnsiTheme="majorHAnsi" w:cstheme="majorHAnsi"/>
              </w:rPr>
            </w:pPr>
          </w:p>
        </w:tc>
      </w:tr>
      <w:tr w:rsidR="0065449D" w:rsidRPr="00037C8A" w14:paraId="07012D4D" w14:textId="77777777" w:rsidTr="0066177A">
        <w:tc>
          <w:tcPr>
            <w:tcW w:w="704" w:type="dxa"/>
            <w:gridSpan w:val="2"/>
            <w:vMerge/>
          </w:tcPr>
          <w:p w14:paraId="23ADDC30" w14:textId="77777777" w:rsidR="0065449D" w:rsidRPr="00037C8A" w:rsidRDefault="0065449D" w:rsidP="00D8496B">
            <w:pPr>
              <w:rPr>
                <w:rFonts w:asciiTheme="majorHAnsi" w:hAnsiTheme="majorHAnsi" w:cstheme="majorHAnsi"/>
              </w:rPr>
            </w:pPr>
          </w:p>
        </w:tc>
        <w:tc>
          <w:tcPr>
            <w:tcW w:w="2770" w:type="dxa"/>
            <w:gridSpan w:val="2"/>
          </w:tcPr>
          <w:p w14:paraId="5FE4ED62" w14:textId="77777777" w:rsidR="0065449D" w:rsidRPr="00037C8A" w:rsidRDefault="0065449D" w:rsidP="0065449D">
            <w:pPr>
              <w:jc w:val="center"/>
              <w:rPr>
                <w:rFonts w:asciiTheme="majorHAnsi" w:hAnsiTheme="majorHAnsi" w:cstheme="majorHAnsi"/>
                <w:b/>
              </w:rPr>
            </w:pPr>
            <w:r w:rsidRPr="00037C8A">
              <w:rPr>
                <w:rFonts w:asciiTheme="majorHAnsi" w:hAnsiTheme="majorHAnsi" w:cstheme="majorHAnsi"/>
                <w:b/>
              </w:rPr>
              <w:t xml:space="preserve">Onvoldoende </w:t>
            </w:r>
          </w:p>
        </w:tc>
        <w:tc>
          <w:tcPr>
            <w:tcW w:w="2771" w:type="dxa"/>
          </w:tcPr>
          <w:p w14:paraId="6C73C189" w14:textId="77777777" w:rsidR="0065449D" w:rsidRPr="00037C8A" w:rsidRDefault="0065449D" w:rsidP="0065449D">
            <w:pPr>
              <w:jc w:val="center"/>
              <w:rPr>
                <w:rFonts w:asciiTheme="majorHAnsi" w:hAnsiTheme="majorHAnsi" w:cstheme="majorHAnsi"/>
                <w:b/>
              </w:rPr>
            </w:pPr>
            <w:r w:rsidRPr="00037C8A">
              <w:rPr>
                <w:rFonts w:asciiTheme="majorHAnsi" w:hAnsiTheme="majorHAnsi" w:cstheme="majorHAnsi"/>
                <w:b/>
              </w:rPr>
              <w:t>Voldoende</w:t>
            </w:r>
          </w:p>
        </w:tc>
        <w:tc>
          <w:tcPr>
            <w:tcW w:w="2771" w:type="dxa"/>
          </w:tcPr>
          <w:p w14:paraId="2FD4850E" w14:textId="77777777" w:rsidR="0065449D" w:rsidRPr="00037C8A" w:rsidRDefault="0065449D" w:rsidP="0065449D">
            <w:pPr>
              <w:jc w:val="center"/>
              <w:rPr>
                <w:rFonts w:asciiTheme="majorHAnsi" w:hAnsiTheme="majorHAnsi" w:cstheme="majorHAnsi"/>
                <w:b/>
              </w:rPr>
            </w:pPr>
            <w:r w:rsidRPr="00037C8A">
              <w:rPr>
                <w:rFonts w:asciiTheme="majorHAnsi" w:hAnsiTheme="majorHAnsi" w:cstheme="majorHAnsi"/>
                <w:b/>
              </w:rPr>
              <w:t>Goed</w:t>
            </w:r>
          </w:p>
        </w:tc>
      </w:tr>
      <w:tr w:rsidR="0065449D" w:rsidRPr="00037C8A" w14:paraId="0AB66DDD" w14:textId="77777777" w:rsidTr="0066177A">
        <w:tc>
          <w:tcPr>
            <w:tcW w:w="704" w:type="dxa"/>
            <w:gridSpan w:val="2"/>
            <w:vMerge/>
          </w:tcPr>
          <w:p w14:paraId="533393D3" w14:textId="77777777" w:rsidR="0065449D" w:rsidRPr="00037C8A" w:rsidRDefault="0065449D" w:rsidP="00D8496B">
            <w:pPr>
              <w:rPr>
                <w:rFonts w:asciiTheme="majorHAnsi" w:hAnsiTheme="majorHAnsi" w:cstheme="majorHAnsi"/>
              </w:rPr>
            </w:pPr>
          </w:p>
        </w:tc>
        <w:tc>
          <w:tcPr>
            <w:tcW w:w="2770" w:type="dxa"/>
            <w:gridSpan w:val="2"/>
          </w:tcPr>
          <w:p w14:paraId="622E39F9" w14:textId="77777777" w:rsidR="0065449D" w:rsidRPr="00037C8A" w:rsidRDefault="0065449D" w:rsidP="00D8496B">
            <w:pPr>
              <w:rPr>
                <w:rFonts w:asciiTheme="majorHAnsi" w:hAnsiTheme="majorHAnsi" w:cstheme="majorHAnsi"/>
              </w:rPr>
            </w:pPr>
          </w:p>
          <w:p w14:paraId="3156B9F3" w14:textId="77777777" w:rsidR="00523EB8" w:rsidRPr="00037C8A" w:rsidRDefault="00523EB8" w:rsidP="00D8496B">
            <w:pPr>
              <w:rPr>
                <w:rFonts w:asciiTheme="majorHAnsi" w:hAnsiTheme="majorHAnsi" w:cstheme="majorHAnsi"/>
              </w:rPr>
            </w:pPr>
          </w:p>
          <w:p w14:paraId="45C887A7" w14:textId="77777777" w:rsidR="00523EB8" w:rsidRPr="00037C8A" w:rsidRDefault="00523EB8" w:rsidP="00D8496B">
            <w:pPr>
              <w:rPr>
                <w:rFonts w:asciiTheme="majorHAnsi" w:hAnsiTheme="majorHAnsi" w:cstheme="majorHAnsi"/>
              </w:rPr>
            </w:pPr>
          </w:p>
          <w:p w14:paraId="242BE3D3" w14:textId="77777777" w:rsidR="00523EB8" w:rsidRPr="00037C8A" w:rsidRDefault="00523EB8" w:rsidP="00D8496B">
            <w:pPr>
              <w:rPr>
                <w:rFonts w:asciiTheme="majorHAnsi" w:hAnsiTheme="majorHAnsi" w:cstheme="majorHAnsi"/>
              </w:rPr>
            </w:pPr>
          </w:p>
          <w:p w14:paraId="3D576FA1" w14:textId="77777777" w:rsidR="00523EB8" w:rsidRPr="00037C8A" w:rsidRDefault="00523EB8" w:rsidP="00D8496B">
            <w:pPr>
              <w:rPr>
                <w:rFonts w:asciiTheme="majorHAnsi" w:hAnsiTheme="majorHAnsi" w:cstheme="majorHAnsi"/>
              </w:rPr>
            </w:pPr>
          </w:p>
          <w:p w14:paraId="7A071AA9" w14:textId="77777777" w:rsidR="00523EB8" w:rsidRPr="00037C8A" w:rsidRDefault="00523EB8" w:rsidP="00D8496B">
            <w:pPr>
              <w:rPr>
                <w:rFonts w:asciiTheme="majorHAnsi" w:hAnsiTheme="majorHAnsi" w:cstheme="majorHAnsi"/>
              </w:rPr>
            </w:pPr>
          </w:p>
          <w:p w14:paraId="1D04A64C" w14:textId="77777777" w:rsidR="00523EB8" w:rsidRPr="00037C8A" w:rsidRDefault="00523EB8" w:rsidP="00D8496B">
            <w:pPr>
              <w:rPr>
                <w:rFonts w:asciiTheme="majorHAnsi" w:hAnsiTheme="majorHAnsi" w:cstheme="majorHAnsi"/>
              </w:rPr>
            </w:pPr>
          </w:p>
          <w:p w14:paraId="1B909F13" w14:textId="77777777" w:rsidR="00523EB8" w:rsidRPr="00037C8A" w:rsidRDefault="00523EB8" w:rsidP="00D8496B">
            <w:pPr>
              <w:rPr>
                <w:rFonts w:asciiTheme="majorHAnsi" w:hAnsiTheme="majorHAnsi" w:cstheme="majorHAnsi"/>
              </w:rPr>
            </w:pPr>
          </w:p>
          <w:p w14:paraId="4C19AFA6" w14:textId="77777777" w:rsidR="00523EB8" w:rsidRPr="00037C8A" w:rsidRDefault="00523EB8" w:rsidP="00D8496B">
            <w:pPr>
              <w:rPr>
                <w:rFonts w:asciiTheme="majorHAnsi" w:hAnsiTheme="majorHAnsi" w:cstheme="majorHAnsi"/>
              </w:rPr>
            </w:pPr>
          </w:p>
          <w:p w14:paraId="57E5DFF1" w14:textId="77777777" w:rsidR="00523EB8" w:rsidRPr="00037C8A" w:rsidRDefault="00523EB8" w:rsidP="00D8496B">
            <w:pPr>
              <w:rPr>
                <w:rFonts w:asciiTheme="majorHAnsi" w:hAnsiTheme="majorHAnsi" w:cstheme="majorHAnsi"/>
              </w:rPr>
            </w:pPr>
          </w:p>
          <w:p w14:paraId="5B8ED5E9" w14:textId="77777777" w:rsidR="00523EB8" w:rsidRPr="00037C8A" w:rsidRDefault="00523EB8" w:rsidP="00D8496B">
            <w:pPr>
              <w:rPr>
                <w:rFonts w:asciiTheme="majorHAnsi" w:hAnsiTheme="majorHAnsi" w:cstheme="majorHAnsi"/>
              </w:rPr>
            </w:pPr>
          </w:p>
          <w:p w14:paraId="5778AF5E" w14:textId="77777777" w:rsidR="00523EB8" w:rsidRPr="00037C8A" w:rsidRDefault="00523EB8" w:rsidP="00D8496B">
            <w:pPr>
              <w:rPr>
                <w:rFonts w:asciiTheme="majorHAnsi" w:hAnsiTheme="majorHAnsi" w:cstheme="majorHAnsi"/>
              </w:rPr>
            </w:pPr>
          </w:p>
          <w:p w14:paraId="4E219649" w14:textId="77777777" w:rsidR="00523EB8" w:rsidRPr="00037C8A" w:rsidRDefault="00523EB8" w:rsidP="00D8496B">
            <w:pPr>
              <w:rPr>
                <w:rFonts w:asciiTheme="majorHAnsi" w:hAnsiTheme="majorHAnsi" w:cstheme="majorHAnsi"/>
              </w:rPr>
            </w:pPr>
          </w:p>
          <w:p w14:paraId="08CC439D" w14:textId="77777777" w:rsidR="00523EB8" w:rsidRPr="00037C8A" w:rsidRDefault="00523EB8" w:rsidP="00D8496B">
            <w:pPr>
              <w:rPr>
                <w:rFonts w:asciiTheme="majorHAnsi" w:hAnsiTheme="majorHAnsi" w:cstheme="majorHAnsi"/>
              </w:rPr>
            </w:pPr>
          </w:p>
          <w:p w14:paraId="0D2A0455" w14:textId="77777777" w:rsidR="00523EB8" w:rsidRPr="00037C8A" w:rsidRDefault="00523EB8" w:rsidP="00D8496B">
            <w:pPr>
              <w:rPr>
                <w:rFonts w:asciiTheme="majorHAnsi" w:hAnsiTheme="majorHAnsi" w:cstheme="majorHAnsi"/>
              </w:rPr>
            </w:pPr>
          </w:p>
          <w:p w14:paraId="0FAD16F6" w14:textId="77777777" w:rsidR="00523EB8" w:rsidRPr="00037C8A" w:rsidRDefault="00523EB8" w:rsidP="00D8496B">
            <w:pPr>
              <w:rPr>
                <w:rFonts w:asciiTheme="majorHAnsi" w:hAnsiTheme="majorHAnsi" w:cstheme="majorHAnsi"/>
              </w:rPr>
            </w:pPr>
          </w:p>
          <w:p w14:paraId="58935312" w14:textId="77777777" w:rsidR="00523EB8" w:rsidRPr="00037C8A" w:rsidRDefault="00523EB8" w:rsidP="00D8496B">
            <w:pPr>
              <w:rPr>
                <w:rFonts w:asciiTheme="majorHAnsi" w:hAnsiTheme="majorHAnsi" w:cstheme="majorHAnsi"/>
              </w:rPr>
            </w:pPr>
          </w:p>
          <w:p w14:paraId="7FB53148" w14:textId="77777777" w:rsidR="00523EB8" w:rsidRPr="00037C8A" w:rsidRDefault="00523EB8" w:rsidP="00D8496B">
            <w:pPr>
              <w:rPr>
                <w:rFonts w:asciiTheme="majorHAnsi" w:hAnsiTheme="majorHAnsi" w:cstheme="majorHAnsi"/>
              </w:rPr>
            </w:pPr>
          </w:p>
          <w:p w14:paraId="11DB50D0" w14:textId="77777777" w:rsidR="00523EB8" w:rsidRPr="00037C8A" w:rsidRDefault="00523EB8" w:rsidP="00D8496B">
            <w:pPr>
              <w:rPr>
                <w:rFonts w:asciiTheme="majorHAnsi" w:hAnsiTheme="majorHAnsi" w:cstheme="majorHAnsi"/>
              </w:rPr>
            </w:pPr>
          </w:p>
          <w:p w14:paraId="1E11F085" w14:textId="4B80B79C" w:rsidR="00523EB8" w:rsidRPr="00037C8A" w:rsidRDefault="00523EB8" w:rsidP="00D8496B">
            <w:pPr>
              <w:rPr>
                <w:rFonts w:asciiTheme="majorHAnsi" w:hAnsiTheme="majorHAnsi" w:cstheme="majorHAnsi"/>
              </w:rPr>
            </w:pPr>
          </w:p>
          <w:p w14:paraId="2410CA58" w14:textId="77777777" w:rsidR="00523EB8" w:rsidRPr="00037C8A" w:rsidRDefault="00523EB8" w:rsidP="00D8496B">
            <w:pPr>
              <w:rPr>
                <w:rFonts w:asciiTheme="majorHAnsi" w:hAnsiTheme="majorHAnsi" w:cstheme="majorHAnsi"/>
              </w:rPr>
            </w:pPr>
          </w:p>
          <w:p w14:paraId="3B5EA5D2" w14:textId="77777777" w:rsidR="00523EB8" w:rsidRPr="00037C8A" w:rsidRDefault="00523EB8" w:rsidP="00D8496B">
            <w:pPr>
              <w:rPr>
                <w:rFonts w:asciiTheme="majorHAnsi" w:hAnsiTheme="majorHAnsi" w:cstheme="majorHAnsi"/>
              </w:rPr>
            </w:pPr>
          </w:p>
          <w:p w14:paraId="241995F3" w14:textId="256C4FD0" w:rsidR="00523EB8" w:rsidRPr="00037C8A" w:rsidRDefault="00523EB8" w:rsidP="00523EB8">
            <w:pPr>
              <w:pStyle w:val="Lijstalinea"/>
              <w:numPr>
                <w:ilvl w:val="0"/>
                <w:numId w:val="3"/>
              </w:numPr>
              <w:rPr>
                <w:rFonts w:asciiTheme="majorHAnsi" w:hAnsiTheme="majorHAnsi" w:cstheme="majorHAnsi"/>
                <w:color w:val="0070C0"/>
              </w:rPr>
            </w:pPr>
            <w:r w:rsidRPr="00037C8A">
              <w:rPr>
                <w:rFonts w:asciiTheme="majorHAnsi" w:hAnsiTheme="majorHAnsi" w:cstheme="majorHAnsi"/>
                <w:color w:val="0070C0"/>
              </w:rPr>
              <w:t>Culturele diversiteit</w:t>
            </w:r>
          </w:p>
          <w:p w14:paraId="34906B67" w14:textId="63A7A0F9" w:rsidR="00523EB8" w:rsidRPr="00037C8A" w:rsidRDefault="00523EB8" w:rsidP="00523EB8">
            <w:pPr>
              <w:ind w:left="360"/>
              <w:rPr>
                <w:rFonts w:asciiTheme="majorHAnsi" w:hAnsiTheme="majorHAnsi" w:cstheme="majorHAnsi"/>
              </w:rPr>
            </w:pPr>
            <w:r w:rsidRPr="00037C8A">
              <w:rPr>
                <w:rFonts w:asciiTheme="majorHAnsi" w:hAnsiTheme="majorHAnsi" w:cstheme="majorHAnsi"/>
                <w:color w:val="0070C0"/>
              </w:rPr>
              <w:t>is minimaal terug te vinden in de ontwerpeisen en werkvormen</w:t>
            </w:r>
            <w:r w:rsidRPr="00037C8A">
              <w:rPr>
                <w:rFonts w:asciiTheme="majorHAnsi" w:hAnsiTheme="majorHAnsi" w:cstheme="majorHAnsi"/>
              </w:rPr>
              <w:t>.</w:t>
            </w:r>
          </w:p>
          <w:p w14:paraId="7CBAEFF9" w14:textId="390C3352" w:rsidR="00523EB8" w:rsidRPr="00037C8A" w:rsidRDefault="00523EB8" w:rsidP="00D8496B">
            <w:pPr>
              <w:rPr>
                <w:rFonts w:asciiTheme="majorHAnsi" w:hAnsiTheme="majorHAnsi" w:cstheme="majorHAnsi"/>
              </w:rPr>
            </w:pPr>
          </w:p>
        </w:tc>
        <w:tc>
          <w:tcPr>
            <w:tcW w:w="2771" w:type="dxa"/>
          </w:tcPr>
          <w:p w14:paraId="2A9519FF" w14:textId="77777777" w:rsidR="0065449D" w:rsidRPr="00037C8A" w:rsidRDefault="0065449D" w:rsidP="0065449D">
            <w:pPr>
              <w:rPr>
                <w:rFonts w:asciiTheme="majorHAnsi" w:hAnsiTheme="majorHAnsi" w:cstheme="majorHAnsi"/>
              </w:rPr>
            </w:pPr>
            <w:r w:rsidRPr="00037C8A">
              <w:rPr>
                <w:rFonts w:asciiTheme="majorHAnsi" w:hAnsiTheme="majorHAnsi" w:cstheme="majorHAnsi"/>
              </w:rPr>
              <w:t xml:space="preserve">In de verantwoording: </w:t>
            </w:r>
          </w:p>
          <w:p w14:paraId="35130CE6" w14:textId="77777777" w:rsidR="0065449D" w:rsidRPr="00037C8A" w:rsidRDefault="0065449D" w:rsidP="0065449D">
            <w:pPr>
              <w:rPr>
                <w:rFonts w:asciiTheme="majorHAnsi" w:hAnsiTheme="majorHAnsi" w:cstheme="majorHAnsi"/>
              </w:rPr>
            </w:pPr>
            <w:r w:rsidRPr="00037C8A">
              <w:rPr>
                <w:rFonts w:asciiTheme="majorHAnsi" w:hAnsiTheme="majorHAnsi" w:cstheme="majorHAnsi"/>
              </w:rPr>
              <w:t xml:space="preserve"> </w:t>
            </w:r>
          </w:p>
          <w:p w14:paraId="36E2B569" w14:textId="77777777" w:rsidR="0065449D" w:rsidRPr="00037C8A" w:rsidRDefault="0065449D" w:rsidP="0065449D">
            <w:pPr>
              <w:pStyle w:val="Lijstalinea"/>
              <w:numPr>
                <w:ilvl w:val="0"/>
                <w:numId w:val="1"/>
              </w:numPr>
              <w:rPr>
                <w:rFonts w:asciiTheme="majorHAnsi" w:hAnsiTheme="majorHAnsi" w:cstheme="majorHAnsi"/>
              </w:rPr>
            </w:pPr>
            <w:r w:rsidRPr="00037C8A">
              <w:rPr>
                <w:rFonts w:asciiTheme="majorHAnsi" w:hAnsiTheme="majorHAnsi" w:cstheme="majorHAnsi"/>
              </w:rPr>
              <w:t xml:space="preserve">Is een afgebakende definitie/ omschrijving van sociale veiligheid die is onderbouwt met minimaal 3 bronnen. </w:t>
            </w:r>
          </w:p>
          <w:p w14:paraId="32565F87" w14:textId="0E91C391" w:rsidR="0065449D" w:rsidRPr="00037C8A" w:rsidRDefault="0065449D" w:rsidP="0065449D">
            <w:pPr>
              <w:pStyle w:val="Lijstalinea"/>
              <w:numPr>
                <w:ilvl w:val="0"/>
                <w:numId w:val="1"/>
              </w:numPr>
              <w:rPr>
                <w:rFonts w:asciiTheme="majorHAnsi" w:hAnsiTheme="majorHAnsi" w:cstheme="majorHAnsi"/>
              </w:rPr>
            </w:pPr>
            <w:r w:rsidRPr="00037C8A">
              <w:rPr>
                <w:rFonts w:asciiTheme="majorHAnsi" w:hAnsiTheme="majorHAnsi" w:cstheme="majorHAnsi"/>
              </w:rPr>
              <w:t>Is een analyse gemaakt van het beleid van de verschillende scholen</w:t>
            </w:r>
          </w:p>
          <w:p w14:paraId="0908515E" w14:textId="475D2DE6" w:rsidR="00523EB8" w:rsidRPr="00037C8A" w:rsidRDefault="00523EB8" w:rsidP="00523EB8">
            <w:pPr>
              <w:pStyle w:val="Lijstalinea"/>
              <w:ind w:left="360"/>
              <w:rPr>
                <w:rFonts w:asciiTheme="majorHAnsi" w:hAnsiTheme="majorHAnsi" w:cstheme="majorHAnsi"/>
                <w:color w:val="0070C0"/>
              </w:rPr>
            </w:pPr>
            <w:r w:rsidRPr="00037C8A">
              <w:rPr>
                <w:rFonts w:asciiTheme="majorHAnsi" w:hAnsiTheme="majorHAnsi" w:cstheme="majorHAnsi"/>
              </w:rPr>
              <w:t>(</w:t>
            </w:r>
            <w:r w:rsidRPr="00037C8A">
              <w:rPr>
                <w:rFonts w:asciiTheme="majorHAnsi" w:hAnsiTheme="majorHAnsi" w:cstheme="majorHAnsi"/>
                <w:color w:val="0070C0"/>
              </w:rPr>
              <w:t>analyse zelf is niet zichtbaar)</w:t>
            </w:r>
          </w:p>
          <w:p w14:paraId="369B847A" w14:textId="3D0100DF" w:rsidR="0065449D" w:rsidRPr="00037C8A" w:rsidRDefault="0065449D" w:rsidP="0065449D">
            <w:pPr>
              <w:pStyle w:val="Lijstalinea"/>
              <w:numPr>
                <w:ilvl w:val="0"/>
                <w:numId w:val="1"/>
              </w:numPr>
              <w:rPr>
                <w:rFonts w:asciiTheme="majorHAnsi" w:hAnsiTheme="majorHAnsi" w:cstheme="majorHAnsi"/>
              </w:rPr>
            </w:pPr>
            <w:r w:rsidRPr="00037C8A">
              <w:rPr>
                <w:rFonts w:asciiTheme="majorHAnsi" w:hAnsiTheme="majorHAnsi" w:cstheme="majorHAnsi"/>
              </w:rPr>
              <w:t>De analyse leidt tot een onderbouwde keuze voor 1 onderwerp uit het domein van sociale veiligheid.</w:t>
            </w:r>
            <w:r w:rsidR="00523EB8" w:rsidRPr="00037C8A">
              <w:rPr>
                <w:rFonts w:asciiTheme="majorHAnsi" w:hAnsiTheme="majorHAnsi" w:cstheme="majorHAnsi"/>
              </w:rPr>
              <w:t>(</w:t>
            </w:r>
            <w:r w:rsidR="00523EB8" w:rsidRPr="00037C8A">
              <w:rPr>
                <w:rFonts w:asciiTheme="majorHAnsi" w:hAnsiTheme="majorHAnsi" w:cstheme="majorHAnsi"/>
                <w:color w:val="0070C0"/>
              </w:rPr>
              <w:t>we lezen het waarom in verschillende verantwoordingsdocumenten terug en niet bij de onderwerpkeuze</w:t>
            </w:r>
            <w:r w:rsidR="00523EB8" w:rsidRPr="00037C8A">
              <w:rPr>
                <w:rFonts w:asciiTheme="majorHAnsi" w:hAnsiTheme="majorHAnsi" w:cstheme="majorHAnsi"/>
              </w:rPr>
              <w:t>).</w:t>
            </w:r>
          </w:p>
          <w:p w14:paraId="07360C46" w14:textId="77777777" w:rsidR="0065449D" w:rsidRPr="00037C8A" w:rsidRDefault="0065449D" w:rsidP="0065449D">
            <w:pPr>
              <w:pStyle w:val="Lijstalinea"/>
              <w:numPr>
                <w:ilvl w:val="0"/>
                <w:numId w:val="1"/>
              </w:numPr>
              <w:rPr>
                <w:rFonts w:asciiTheme="majorHAnsi" w:hAnsiTheme="majorHAnsi" w:cstheme="majorHAnsi"/>
              </w:rPr>
            </w:pPr>
            <w:r w:rsidRPr="00037C8A">
              <w:rPr>
                <w:rFonts w:asciiTheme="majorHAnsi" w:hAnsiTheme="majorHAnsi" w:cstheme="majorHAnsi"/>
              </w:rPr>
              <w:t xml:space="preserve">De analyse leidt tot ontwerpeisen voor de </w:t>
            </w:r>
            <w:r w:rsidR="0054228E" w:rsidRPr="00037C8A">
              <w:rPr>
                <w:rFonts w:asciiTheme="majorHAnsi" w:hAnsiTheme="majorHAnsi" w:cstheme="majorHAnsi"/>
              </w:rPr>
              <w:t>Wikiwijs</w:t>
            </w:r>
            <w:r w:rsidRPr="00037C8A">
              <w:rPr>
                <w:rFonts w:asciiTheme="majorHAnsi" w:hAnsiTheme="majorHAnsi" w:cstheme="majorHAnsi"/>
              </w:rPr>
              <w:t xml:space="preserve">: </w:t>
            </w:r>
          </w:p>
          <w:p w14:paraId="3F8185A3" w14:textId="77777777" w:rsidR="0065449D" w:rsidRPr="00037C8A" w:rsidRDefault="0065449D" w:rsidP="0065449D">
            <w:pPr>
              <w:pStyle w:val="Lijstalinea"/>
              <w:numPr>
                <w:ilvl w:val="1"/>
                <w:numId w:val="1"/>
              </w:numPr>
              <w:rPr>
                <w:rFonts w:asciiTheme="majorHAnsi" w:hAnsiTheme="majorHAnsi" w:cstheme="majorHAnsi"/>
              </w:rPr>
            </w:pPr>
            <w:r w:rsidRPr="00037C8A">
              <w:rPr>
                <w:rFonts w:asciiTheme="majorHAnsi" w:hAnsiTheme="majorHAnsi" w:cstheme="majorHAnsi"/>
              </w:rPr>
              <w:t xml:space="preserve">Op het gebied van passende werkvormen </w:t>
            </w:r>
          </w:p>
          <w:p w14:paraId="66F09E7F" w14:textId="30D74D85" w:rsidR="0065449D" w:rsidRPr="00037C8A" w:rsidRDefault="0065449D" w:rsidP="0065449D">
            <w:pPr>
              <w:pStyle w:val="Lijstalinea"/>
              <w:numPr>
                <w:ilvl w:val="1"/>
                <w:numId w:val="1"/>
              </w:numPr>
              <w:rPr>
                <w:rFonts w:asciiTheme="majorHAnsi" w:hAnsiTheme="majorHAnsi" w:cstheme="majorHAnsi"/>
              </w:rPr>
            </w:pPr>
            <w:r w:rsidRPr="00037C8A">
              <w:rPr>
                <w:rFonts w:asciiTheme="majorHAnsi" w:hAnsiTheme="majorHAnsi" w:cstheme="majorHAnsi"/>
              </w:rPr>
              <w:t xml:space="preserve">Op het gebied van culturele diversiteit. </w:t>
            </w:r>
          </w:p>
          <w:p w14:paraId="4EC5B1B8" w14:textId="77777777" w:rsidR="00523EB8" w:rsidRPr="00037C8A" w:rsidRDefault="00523EB8" w:rsidP="00523EB8">
            <w:pPr>
              <w:pStyle w:val="Lijstalinea"/>
              <w:ind w:left="785"/>
              <w:rPr>
                <w:rFonts w:asciiTheme="majorHAnsi" w:hAnsiTheme="majorHAnsi" w:cstheme="majorHAnsi"/>
              </w:rPr>
            </w:pPr>
          </w:p>
          <w:p w14:paraId="697DE6D7" w14:textId="77777777" w:rsidR="00037C8A" w:rsidRDefault="00037C8A" w:rsidP="00037C8A">
            <w:pPr>
              <w:pStyle w:val="Lijstalinea"/>
              <w:ind w:left="360"/>
              <w:rPr>
                <w:rFonts w:asciiTheme="majorHAnsi" w:hAnsiTheme="majorHAnsi" w:cstheme="majorHAnsi"/>
              </w:rPr>
            </w:pPr>
          </w:p>
          <w:p w14:paraId="37FD57A3" w14:textId="4CD6DA34" w:rsidR="0065449D" w:rsidRPr="00037C8A" w:rsidRDefault="0065449D" w:rsidP="0065449D">
            <w:pPr>
              <w:pStyle w:val="Lijstalinea"/>
              <w:numPr>
                <w:ilvl w:val="0"/>
                <w:numId w:val="1"/>
              </w:numPr>
              <w:rPr>
                <w:rFonts w:asciiTheme="majorHAnsi" w:hAnsiTheme="majorHAnsi" w:cstheme="majorHAnsi"/>
              </w:rPr>
            </w:pPr>
            <w:r w:rsidRPr="00037C8A">
              <w:rPr>
                <w:rFonts w:asciiTheme="majorHAnsi" w:hAnsiTheme="majorHAnsi" w:cstheme="majorHAnsi"/>
              </w:rPr>
              <w:t xml:space="preserve">Het onderwerp wordt uitgewerkt in een </w:t>
            </w:r>
            <w:r w:rsidR="0054228E" w:rsidRPr="00037C8A">
              <w:rPr>
                <w:rFonts w:asciiTheme="majorHAnsi" w:hAnsiTheme="majorHAnsi" w:cstheme="majorHAnsi"/>
              </w:rPr>
              <w:t>Wikiwijs</w:t>
            </w:r>
            <w:r w:rsidRPr="00037C8A">
              <w:rPr>
                <w:rFonts w:asciiTheme="majorHAnsi" w:hAnsiTheme="majorHAnsi" w:cstheme="majorHAnsi"/>
              </w:rPr>
              <w:t xml:space="preserve">. </w:t>
            </w:r>
          </w:p>
          <w:p w14:paraId="0D17D877" w14:textId="77777777" w:rsidR="0065449D" w:rsidRPr="00037C8A" w:rsidRDefault="0065449D" w:rsidP="00D8496B">
            <w:pPr>
              <w:rPr>
                <w:rFonts w:asciiTheme="majorHAnsi" w:hAnsiTheme="majorHAnsi" w:cstheme="majorHAnsi"/>
              </w:rPr>
            </w:pPr>
            <w:r w:rsidRPr="00037C8A">
              <w:rPr>
                <w:rFonts w:asciiTheme="majorHAnsi" w:hAnsiTheme="majorHAnsi" w:cstheme="majorHAnsi"/>
              </w:rPr>
              <w:t xml:space="preserve"> </w:t>
            </w:r>
          </w:p>
        </w:tc>
        <w:tc>
          <w:tcPr>
            <w:tcW w:w="2771" w:type="dxa"/>
          </w:tcPr>
          <w:p w14:paraId="34BE5F89" w14:textId="77777777" w:rsidR="0065449D" w:rsidRPr="00037C8A" w:rsidRDefault="0065449D" w:rsidP="00D8496B">
            <w:pPr>
              <w:rPr>
                <w:rFonts w:asciiTheme="majorHAnsi" w:hAnsiTheme="majorHAnsi" w:cstheme="majorHAnsi"/>
              </w:rPr>
            </w:pPr>
          </w:p>
          <w:p w14:paraId="40DE8B00" w14:textId="77777777" w:rsidR="006E0D8E" w:rsidRPr="00037C8A" w:rsidRDefault="006E0D8E" w:rsidP="00D8496B">
            <w:pPr>
              <w:rPr>
                <w:rFonts w:asciiTheme="majorHAnsi" w:hAnsiTheme="majorHAnsi" w:cstheme="majorHAnsi"/>
              </w:rPr>
            </w:pPr>
          </w:p>
          <w:p w14:paraId="3E8BBACA" w14:textId="77777777" w:rsidR="006E0D8E" w:rsidRPr="00037C8A" w:rsidRDefault="006E0D8E" w:rsidP="006E0D8E">
            <w:pPr>
              <w:pStyle w:val="Lijstalinea"/>
              <w:numPr>
                <w:ilvl w:val="0"/>
                <w:numId w:val="1"/>
              </w:numPr>
              <w:rPr>
                <w:rFonts w:asciiTheme="majorHAnsi" w:hAnsiTheme="majorHAnsi" w:cstheme="majorHAnsi"/>
                <w:color w:val="0070C0"/>
              </w:rPr>
            </w:pPr>
            <w:r w:rsidRPr="00037C8A">
              <w:rPr>
                <w:rFonts w:asciiTheme="majorHAnsi" w:hAnsiTheme="majorHAnsi" w:cstheme="majorHAnsi"/>
                <w:color w:val="0070C0"/>
              </w:rPr>
              <w:t>Meer dan 3 bronnen en de definitie is alles omvattend.</w:t>
            </w:r>
          </w:p>
          <w:p w14:paraId="0C438702" w14:textId="77777777" w:rsidR="006E0D8E" w:rsidRPr="00037C8A" w:rsidRDefault="006E0D8E" w:rsidP="006E0D8E">
            <w:pPr>
              <w:rPr>
                <w:rFonts w:asciiTheme="majorHAnsi" w:hAnsiTheme="majorHAnsi" w:cstheme="majorHAnsi"/>
              </w:rPr>
            </w:pPr>
          </w:p>
          <w:p w14:paraId="14495B5D" w14:textId="77777777" w:rsidR="006E0D8E" w:rsidRPr="00037C8A" w:rsidRDefault="006E0D8E" w:rsidP="006E0D8E">
            <w:pPr>
              <w:rPr>
                <w:rFonts w:asciiTheme="majorHAnsi" w:hAnsiTheme="majorHAnsi" w:cstheme="majorHAnsi"/>
              </w:rPr>
            </w:pPr>
          </w:p>
          <w:p w14:paraId="641F161A" w14:textId="7AA846C8" w:rsidR="006E0D8E" w:rsidRPr="00037C8A" w:rsidRDefault="006E0D8E" w:rsidP="00523EB8">
            <w:pPr>
              <w:rPr>
                <w:rFonts w:asciiTheme="majorHAnsi" w:hAnsiTheme="majorHAnsi" w:cstheme="majorHAnsi"/>
              </w:rPr>
            </w:pPr>
          </w:p>
          <w:p w14:paraId="7CDA257C" w14:textId="77777777" w:rsidR="006E0D8E" w:rsidRPr="00037C8A" w:rsidRDefault="006E0D8E" w:rsidP="006E0D8E">
            <w:pPr>
              <w:rPr>
                <w:rFonts w:asciiTheme="majorHAnsi" w:hAnsiTheme="majorHAnsi" w:cstheme="majorHAnsi"/>
              </w:rPr>
            </w:pPr>
          </w:p>
          <w:p w14:paraId="3CA061E4" w14:textId="77777777" w:rsidR="00523EB8" w:rsidRPr="00037C8A" w:rsidRDefault="00523EB8" w:rsidP="006E0D8E">
            <w:pPr>
              <w:rPr>
                <w:rFonts w:asciiTheme="majorHAnsi" w:hAnsiTheme="majorHAnsi" w:cstheme="majorHAnsi"/>
              </w:rPr>
            </w:pPr>
          </w:p>
          <w:p w14:paraId="56816D1C" w14:textId="77777777" w:rsidR="00523EB8" w:rsidRPr="00037C8A" w:rsidRDefault="00523EB8" w:rsidP="006E0D8E">
            <w:pPr>
              <w:rPr>
                <w:rFonts w:asciiTheme="majorHAnsi" w:hAnsiTheme="majorHAnsi" w:cstheme="majorHAnsi"/>
              </w:rPr>
            </w:pPr>
          </w:p>
          <w:p w14:paraId="47880E72" w14:textId="77777777" w:rsidR="00523EB8" w:rsidRPr="00037C8A" w:rsidRDefault="00523EB8" w:rsidP="006E0D8E">
            <w:pPr>
              <w:rPr>
                <w:rFonts w:asciiTheme="majorHAnsi" w:hAnsiTheme="majorHAnsi" w:cstheme="majorHAnsi"/>
              </w:rPr>
            </w:pPr>
          </w:p>
          <w:p w14:paraId="76820A4C" w14:textId="77777777" w:rsidR="00523EB8" w:rsidRPr="00037C8A" w:rsidRDefault="00523EB8" w:rsidP="006E0D8E">
            <w:pPr>
              <w:rPr>
                <w:rFonts w:asciiTheme="majorHAnsi" w:hAnsiTheme="majorHAnsi" w:cstheme="majorHAnsi"/>
              </w:rPr>
            </w:pPr>
          </w:p>
          <w:p w14:paraId="13A3606B" w14:textId="77777777" w:rsidR="00523EB8" w:rsidRPr="00037C8A" w:rsidRDefault="00523EB8" w:rsidP="006E0D8E">
            <w:pPr>
              <w:rPr>
                <w:rFonts w:asciiTheme="majorHAnsi" w:hAnsiTheme="majorHAnsi" w:cstheme="majorHAnsi"/>
              </w:rPr>
            </w:pPr>
          </w:p>
          <w:p w14:paraId="62CF4609" w14:textId="77777777" w:rsidR="00523EB8" w:rsidRPr="00037C8A" w:rsidRDefault="00523EB8" w:rsidP="006E0D8E">
            <w:pPr>
              <w:rPr>
                <w:rFonts w:asciiTheme="majorHAnsi" w:hAnsiTheme="majorHAnsi" w:cstheme="majorHAnsi"/>
              </w:rPr>
            </w:pPr>
          </w:p>
          <w:p w14:paraId="627666FA" w14:textId="77777777" w:rsidR="00523EB8" w:rsidRPr="00037C8A" w:rsidRDefault="00523EB8" w:rsidP="006E0D8E">
            <w:pPr>
              <w:rPr>
                <w:rFonts w:asciiTheme="majorHAnsi" w:hAnsiTheme="majorHAnsi" w:cstheme="majorHAnsi"/>
              </w:rPr>
            </w:pPr>
          </w:p>
          <w:p w14:paraId="4976E9B3" w14:textId="77777777" w:rsidR="00523EB8" w:rsidRPr="00037C8A" w:rsidRDefault="00523EB8" w:rsidP="006E0D8E">
            <w:pPr>
              <w:rPr>
                <w:rFonts w:asciiTheme="majorHAnsi" w:hAnsiTheme="majorHAnsi" w:cstheme="majorHAnsi"/>
              </w:rPr>
            </w:pPr>
          </w:p>
          <w:p w14:paraId="2D13F137" w14:textId="77777777" w:rsidR="00523EB8" w:rsidRPr="00037C8A" w:rsidRDefault="00523EB8" w:rsidP="006E0D8E">
            <w:pPr>
              <w:rPr>
                <w:rFonts w:asciiTheme="majorHAnsi" w:hAnsiTheme="majorHAnsi" w:cstheme="majorHAnsi"/>
              </w:rPr>
            </w:pPr>
          </w:p>
          <w:p w14:paraId="7F8FE110" w14:textId="77777777" w:rsidR="00523EB8" w:rsidRPr="00037C8A" w:rsidRDefault="00523EB8" w:rsidP="006E0D8E">
            <w:pPr>
              <w:rPr>
                <w:rFonts w:asciiTheme="majorHAnsi" w:hAnsiTheme="majorHAnsi" w:cstheme="majorHAnsi"/>
              </w:rPr>
            </w:pPr>
          </w:p>
          <w:p w14:paraId="7665BEA6" w14:textId="77777777" w:rsidR="00523EB8" w:rsidRPr="00037C8A" w:rsidRDefault="00523EB8" w:rsidP="006E0D8E">
            <w:pPr>
              <w:rPr>
                <w:rFonts w:asciiTheme="majorHAnsi" w:hAnsiTheme="majorHAnsi" w:cstheme="majorHAnsi"/>
              </w:rPr>
            </w:pPr>
          </w:p>
          <w:p w14:paraId="6B28881C" w14:textId="77777777" w:rsidR="00523EB8" w:rsidRPr="00037C8A" w:rsidRDefault="00523EB8" w:rsidP="006E0D8E">
            <w:pPr>
              <w:rPr>
                <w:rFonts w:asciiTheme="majorHAnsi" w:hAnsiTheme="majorHAnsi" w:cstheme="majorHAnsi"/>
              </w:rPr>
            </w:pPr>
          </w:p>
          <w:p w14:paraId="6D290A6C" w14:textId="77777777" w:rsidR="00523EB8" w:rsidRPr="00037C8A" w:rsidRDefault="00523EB8" w:rsidP="00523EB8">
            <w:pPr>
              <w:pStyle w:val="Lijstalinea"/>
              <w:numPr>
                <w:ilvl w:val="0"/>
                <w:numId w:val="1"/>
              </w:numPr>
              <w:rPr>
                <w:rFonts w:asciiTheme="majorHAnsi" w:hAnsiTheme="majorHAnsi" w:cstheme="majorHAnsi"/>
              </w:rPr>
            </w:pPr>
            <w:r w:rsidRPr="00037C8A">
              <w:rPr>
                <w:rFonts w:asciiTheme="majorHAnsi" w:hAnsiTheme="majorHAnsi" w:cstheme="majorHAnsi"/>
                <w:color w:val="0070C0"/>
              </w:rPr>
              <w:t>Passende werkvormen is divers en duidelijk omschreven bij het onderdeel sociale veiligheid. Onderbouwing vanuit de vijf onderdelen van samenwerkend leren is duidelijk terug te vinden.</w:t>
            </w:r>
          </w:p>
          <w:p w14:paraId="66D8154F" w14:textId="237C052D" w:rsidR="00523EB8" w:rsidRPr="00037C8A" w:rsidRDefault="00523EB8" w:rsidP="00523EB8">
            <w:pPr>
              <w:pStyle w:val="Lijstalinea"/>
              <w:numPr>
                <w:ilvl w:val="0"/>
                <w:numId w:val="1"/>
              </w:numPr>
              <w:rPr>
                <w:rFonts w:asciiTheme="majorHAnsi" w:hAnsiTheme="majorHAnsi" w:cstheme="majorHAnsi"/>
              </w:rPr>
            </w:pPr>
            <w:r w:rsidRPr="00037C8A">
              <w:rPr>
                <w:rFonts w:asciiTheme="majorHAnsi" w:hAnsiTheme="majorHAnsi" w:cstheme="majorHAnsi"/>
                <w:color w:val="0070C0"/>
              </w:rPr>
              <w:t>Helder en duidelijk uitgewerkt in de wikiwijs. De vooruitblik en terug kijken wordt als een zeer sterk onderdeel van de wikiwijs ervaren.</w:t>
            </w:r>
          </w:p>
        </w:tc>
      </w:tr>
      <w:tr w:rsidR="00E060F7" w:rsidRPr="00037C8A" w14:paraId="69B967D7" w14:textId="77777777" w:rsidTr="00FB4368">
        <w:tc>
          <w:tcPr>
            <w:tcW w:w="704" w:type="dxa"/>
            <w:gridSpan w:val="2"/>
          </w:tcPr>
          <w:p w14:paraId="13A17BEC" w14:textId="77777777" w:rsidR="00E060F7" w:rsidRPr="00037C8A" w:rsidRDefault="004302F1" w:rsidP="005A2033">
            <w:pPr>
              <w:jc w:val="center"/>
              <w:rPr>
                <w:rFonts w:asciiTheme="majorHAnsi" w:hAnsiTheme="majorHAnsi" w:cstheme="majorHAnsi"/>
              </w:rPr>
            </w:pPr>
            <w:r w:rsidRPr="00037C8A">
              <w:rPr>
                <w:rFonts w:asciiTheme="majorHAnsi" w:hAnsiTheme="majorHAnsi" w:cstheme="majorHAnsi"/>
              </w:rPr>
              <w:t>4</w:t>
            </w:r>
            <w:r w:rsidR="00E060F7" w:rsidRPr="00037C8A">
              <w:rPr>
                <w:rFonts w:asciiTheme="majorHAnsi" w:hAnsiTheme="majorHAnsi" w:cstheme="majorHAnsi"/>
              </w:rPr>
              <w:t>.</w:t>
            </w:r>
          </w:p>
        </w:tc>
        <w:tc>
          <w:tcPr>
            <w:tcW w:w="8312" w:type="dxa"/>
            <w:gridSpan w:val="4"/>
          </w:tcPr>
          <w:p w14:paraId="0BB61B2F" w14:textId="67DF4CA3" w:rsidR="00645C08" w:rsidRPr="00037C8A" w:rsidRDefault="00645C08" w:rsidP="00645C08">
            <w:pPr>
              <w:rPr>
                <w:rFonts w:asciiTheme="majorHAnsi" w:hAnsiTheme="majorHAnsi" w:cstheme="majorHAnsi"/>
              </w:rPr>
            </w:pPr>
            <w:r w:rsidRPr="00037C8A">
              <w:rPr>
                <w:rFonts w:asciiTheme="majorHAnsi" w:hAnsiTheme="majorHAnsi" w:cstheme="majorHAnsi"/>
              </w:rPr>
              <w:t>Geef een algemene toelichting op de beoordeling</w:t>
            </w:r>
          </w:p>
          <w:p w14:paraId="7C8BF961" w14:textId="07DDE430" w:rsidR="00523EB8" w:rsidRPr="00037C8A" w:rsidRDefault="00523EB8" w:rsidP="00645C08">
            <w:pPr>
              <w:rPr>
                <w:rFonts w:asciiTheme="majorHAnsi" w:hAnsiTheme="majorHAnsi" w:cstheme="majorHAnsi"/>
                <w:color w:val="0070C0"/>
              </w:rPr>
            </w:pPr>
            <w:r w:rsidRPr="00037C8A">
              <w:rPr>
                <w:rFonts w:asciiTheme="majorHAnsi" w:hAnsiTheme="majorHAnsi" w:cstheme="majorHAnsi"/>
                <w:color w:val="0070C0"/>
              </w:rPr>
              <w:lastRenderedPageBreak/>
              <w:t>Mooie en duidelijke wikiwijs. Wij vonden de vooruitblik en terugblik heel mooi. De constante opbouw in de lessen was prettig. De evaluatie was sterk, het invullen hiervan was ons niet helemaal duidelijk of dit geen organisatorische problemen zou opleveren als wij dit toepassen</w:t>
            </w:r>
            <w:r w:rsidR="00037C8A" w:rsidRPr="00037C8A">
              <w:rPr>
                <w:rFonts w:asciiTheme="majorHAnsi" w:hAnsiTheme="majorHAnsi" w:cstheme="majorHAnsi"/>
                <w:color w:val="0070C0"/>
              </w:rPr>
              <w:t xml:space="preserve"> in de klas</w:t>
            </w:r>
            <w:r w:rsidRPr="00037C8A">
              <w:rPr>
                <w:rFonts w:asciiTheme="majorHAnsi" w:hAnsiTheme="majorHAnsi" w:cstheme="majorHAnsi"/>
                <w:color w:val="0070C0"/>
              </w:rPr>
              <w:t>.</w:t>
            </w:r>
          </w:p>
          <w:p w14:paraId="0D7292CE" w14:textId="77777777" w:rsidR="00037C8A" w:rsidRDefault="00523EB8" w:rsidP="00645C08">
            <w:pPr>
              <w:rPr>
                <w:rFonts w:asciiTheme="majorHAnsi" w:hAnsiTheme="majorHAnsi" w:cstheme="majorHAnsi"/>
                <w:color w:val="0070C0"/>
              </w:rPr>
            </w:pPr>
            <w:r w:rsidRPr="00037C8A">
              <w:rPr>
                <w:rFonts w:asciiTheme="majorHAnsi" w:hAnsiTheme="majorHAnsi" w:cstheme="majorHAnsi"/>
                <w:color w:val="0070C0"/>
              </w:rPr>
              <w:t xml:space="preserve">Er is een grote diversiteit aan digitale didactiek ingezet bij deze wikiwijs. Wij vragen ons af </w:t>
            </w:r>
          </w:p>
          <w:p w14:paraId="02749077" w14:textId="77777777" w:rsidR="00037C8A" w:rsidRDefault="00037C8A" w:rsidP="00645C08">
            <w:pPr>
              <w:rPr>
                <w:rFonts w:asciiTheme="majorHAnsi" w:hAnsiTheme="majorHAnsi" w:cstheme="majorHAnsi"/>
                <w:color w:val="0070C0"/>
              </w:rPr>
            </w:pPr>
          </w:p>
          <w:p w14:paraId="6F070611" w14:textId="32E6D240" w:rsidR="00523EB8" w:rsidRDefault="00523EB8" w:rsidP="00645C08">
            <w:pPr>
              <w:rPr>
                <w:rFonts w:asciiTheme="majorHAnsi" w:hAnsiTheme="majorHAnsi" w:cstheme="majorHAnsi"/>
                <w:color w:val="0070C0"/>
              </w:rPr>
            </w:pPr>
            <w:r w:rsidRPr="00037C8A">
              <w:rPr>
                <w:rFonts w:asciiTheme="majorHAnsi" w:hAnsiTheme="majorHAnsi" w:cstheme="majorHAnsi"/>
                <w:color w:val="0070C0"/>
              </w:rPr>
              <w:t>of het niet teveel is. De hoeveelheid lijkt ons mogelijk als je leerlingen de keuze geeft</w:t>
            </w:r>
            <w:r w:rsidR="00037C8A" w:rsidRPr="00037C8A">
              <w:rPr>
                <w:rFonts w:asciiTheme="majorHAnsi" w:hAnsiTheme="majorHAnsi" w:cstheme="majorHAnsi"/>
                <w:color w:val="0070C0"/>
              </w:rPr>
              <w:t xml:space="preserve"> welke werkvorm </w:t>
            </w:r>
            <w:r w:rsidRPr="00037C8A">
              <w:rPr>
                <w:rFonts w:asciiTheme="majorHAnsi" w:hAnsiTheme="majorHAnsi" w:cstheme="majorHAnsi"/>
                <w:color w:val="0070C0"/>
              </w:rPr>
              <w:t xml:space="preserve">zij </w:t>
            </w:r>
            <w:r w:rsidR="00037C8A" w:rsidRPr="00037C8A">
              <w:rPr>
                <w:rFonts w:asciiTheme="majorHAnsi" w:hAnsiTheme="majorHAnsi" w:cstheme="majorHAnsi"/>
                <w:color w:val="0070C0"/>
              </w:rPr>
              <w:t>willen inzetten</w:t>
            </w:r>
            <w:r w:rsidRPr="00037C8A">
              <w:rPr>
                <w:rFonts w:asciiTheme="majorHAnsi" w:hAnsiTheme="majorHAnsi" w:cstheme="majorHAnsi"/>
                <w:color w:val="0070C0"/>
              </w:rPr>
              <w:t xml:space="preserve"> </w:t>
            </w:r>
            <w:r w:rsidR="00037C8A" w:rsidRPr="00037C8A">
              <w:rPr>
                <w:rFonts w:asciiTheme="majorHAnsi" w:hAnsiTheme="majorHAnsi" w:cstheme="majorHAnsi"/>
                <w:color w:val="0070C0"/>
              </w:rPr>
              <w:t>bij een opdracht, dit</w:t>
            </w:r>
            <w:r w:rsidRPr="00037C8A">
              <w:rPr>
                <w:rFonts w:asciiTheme="majorHAnsi" w:hAnsiTheme="majorHAnsi" w:cstheme="majorHAnsi"/>
                <w:color w:val="0070C0"/>
              </w:rPr>
              <w:t xml:space="preserve"> om te kunnen differentiëren</w:t>
            </w:r>
            <w:r w:rsidR="00037C8A" w:rsidRPr="00037C8A">
              <w:rPr>
                <w:rFonts w:asciiTheme="majorHAnsi" w:hAnsiTheme="majorHAnsi" w:cstheme="majorHAnsi"/>
                <w:color w:val="0070C0"/>
              </w:rPr>
              <w:t xml:space="preserve"> per leerling (autonomie). </w:t>
            </w:r>
          </w:p>
          <w:p w14:paraId="62765C59" w14:textId="61F4D4D4" w:rsidR="00786B73" w:rsidRDefault="000132C3" w:rsidP="00645C08">
            <w:pPr>
              <w:rPr>
                <w:rFonts w:asciiTheme="majorHAnsi" w:hAnsiTheme="majorHAnsi" w:cstheme="majorHAnsi"/>
                <w:color w:val="FF0000"/>
              </w:rPr>
            </w:pPr>
            <w:r>
              <w:rPr>
                <w:rFonts w:asciiTheme="majorHAnsi" w:hAnsiTheme="majorHAnsi" w:cstheme="majorHAnsi"/>
                <w:color w:val="FF0000"/>
              </w:rPr>
              <w:t xml:space="preserve">Wij hebben hier geen verandering in gebracht, we hebben er voor gekozen de les samen te stellen </w:t>
            </w:r>
            <w:r w:rsidR="00A403CD">
              <w:rPr>
                <w:rFonts w:asciiTheme="majorHAnsi" w:hAnsiTheme="majorHAnsi" w:cstheme="majorHAnsi"/>
                <w:color w:val="FF0000"/>
              </w:rPr>
              <w:t>zodat hij</w:t>
            </w:r>
            <w:r w:rsidR="00F13CAD">
              <w:rPr>
                <w:rFonts w:asciiTheme="majorHAnsi" w:hAnsiTheme="majorHAnsi" w:cstheme="majorHAnsi"/>
                <w:color w:val="FF0000"/>
              </w:rPr>
              <w:t xml:space="preserve"> bijna</w:t>
            </w:r>
            <w:r w:rsidR="00A403CD">
              <w:rPr>
                <w:rFonts w:asciiTheme="majorHAnsi" w:hAnsiTheme="majorHAnsi" w:cstheme="majorHAnsi"/>
                <w:color w:val="FF0000"/>
              </w:rPr>
              <w:t xml:space="preserve"> volledig online gegeven zou kunnen worden</w:t>
            </w:r>
            <w:r w:rsidR="00F13CAD">
              <w:rPr>
                <w:rFonts w:asciiTheme="majorHAnsi" w:hAnsiTheme="majorHAnsi" w:cstheme="majorHAnsi"/>
                <w:color w:val="FF0000"/>
              </w:rPr>
              <w:t xml:space="preserve">. De docent in vrij om sommige opdrachten face tot face toe te passen. </w:t>
            </w:r>
            <w:r w:rsidR="00786B73">
              <w:rPr>
                <w:rFonts w:asciiTheme="majorHAnsi" w:hAnsiTheme="majorHAnsi" w:cstheme="majorHAnsi"/>
                <w:color w:val="FF0000"/>
              </w:rPr>
              <w:t xml:space="preserve">Doordat het online in de wikiwijs staat, heeft de docent ook een voorbeeld format. Het is ook geen verplichting bij de wikiwijs om alle opdrachten te gebruiken. </w:t>
            </w:r>
          </w:p>
          <w:p w14:paraId="630E7A68" w14:textId="77777777" w:rsidR="00786B73" w:rsidRPr="000132C3" w:rsidRDefault="00786B73" w:rsidP="00645C08">
            <w:pPr>
              <w:rPr>
                <w:rFonts w:asciiTheme="majorHAnsi" w:hAnsiTheme="majorHAnsi" w:cstheme="majorHAnsi"/>
                <w:color w:val="FF0000"/>
              </w:rPr>
            </w:pPr>
          </w:p>
          <w:p w14:paraId="587945F5" w14:textId="0895BEA8" w:rsidR="00523EB8" w:rsidRDefault="00523EB8" w:rsidP="00645C08">
            <w:pPr>
              <w:rPr>
                <w:rFonts w:asciiTheme="majorHAnsi" w:hAnsiTheme="majorHAnsi" w:cstheme="majorHAnsi"/>
                <w:color w:val="0070C0"/>
              </w:rPr>
            </w:pPr>
            <w:r w:rsidRPr="00037C8A">
              <w:rPr>
                <w:rFonts w:asciiTheme="majorHAnsi" w:hAnsiTheme="majorHAnsi" w:cstheme="majorHAnsi"/>
                <w:color w:val="0070C0"/>
              </w:rPr>
              <w:t xml:space="preserve">Er wordt geen koppeling met LOB gemaakt in de wikiwijs, hoeft geen letterlijke link naar Lob gemaakt te worden maar hoort hier wel bij. </w:t>
            </w:r>
          </w:p>
          <w:p w14:paraId="73BFED3F" w14:textId="06C8D430" w:rsidR="00786B73" w:rsidRDefault="00786B73" w:rsidP="00645C08">
            <w:pPr>
              <w:rPr>
                <w:rFonts w:asciiTheme="majorHAnsi" w:hAnsiTheme="majorHAnsi" w:cstheme="majorHAnsi"/>
                <w:color w:val="FF0000"/>
              </w:rPr>
            </w:pPr>
            <w:r>
              <w:rPr>
                <w:rFonts w:asciiTheme="majorHAnsi" w:hAnsiTheme="majorHAnsi" w:cstheme="majorHAnsi"/>
                <w:color w:val="FF0000"/>
              </w:rPr>
              <w:t xml:space="preserve">Wij hebben geen letterlijk koppeling gemaakt naar LOB, omdat in het vmbo hier pas aandacht aan wordt besteed eind het tweede jaar. </w:t>
            </w:r>
            <w:r w:rsidR="00127AE7">
              <w:rPr>
                <w:rFonts w:asciiTheme="majorHAnsi" w:hAnsiTheme="majorHAnsi" w:cstheme="majorHAnsi"/>
                <w:color w:val="FF0000"/>
              </w:rPr>
              <w:t xml:space="preserve">Uiteindelijk is het </w:t>
            </w:r>
            <w:r w:rsidR="00BD2710">
              <w:rPr>
                <w:rFonts w:asciiTheme="majorHAnsi" w:hAnsiTheme="majorHAnsi" w:cstheme="majorHAnsi"/>
                <w:color w:val="FF0000"/>
              </w:rPr>
              <w:t xml:space="preserve">een goede training, die ze later op stage/werk kunnen toepassen. </w:t>
            </w:r>
          </w:p>
          <w:p w14:paraId="6180E95C" w14:textId="77777777" w:rsidR="00BD2710" w:rsidRPr="00786B73" w:rsidRDefault="00BD2710" w:rsidP="00645C08">
            <w:pPr>
              <w:rPr>
                <w:rFonts w:asciiTheme="majorHAnsi" w:hAnsiTheme="majorHAnsi" w:cstheme="majorHAnsi"/>
                <w:color w:val="FF0000"/>
              </w:rPr>
            </w:pPr>
          </w:p>
          <w:p w14:paraId="5E3E4531" w14:textId="26024801" w:rsidR="003565FF" w:rsidRPr="004F424D" w:rsidRDefault="00037C8A" w:rsidP="00645C08">
            <w:pPr>
              <w:rPr>
                <w:rFonts w:asciiTheme="majorHAnsi" w:hAnsiTheme="majorHAnsi" w:cstheme="majorHAnsi"/>
                <w:color w:val="FF0000"/>
              </w:rPr>
            </w:pPr>
            <w:r>
              <w:rPr>
                <w:rFonts w:asciiTheme="majorHAnsi" w:hAnsiTheme="majorHAnsi" w:cstheme="majorHAnsi"/>
                <w:color w:val="0070C0"/>
              </w:rPr>
              <w:t xml:space="preserve">Bij de leerdoelen spreken jullie van je en later van de leerling. </w:t>
            </w:r>
            <w:r w:rsidR="004F424D">
              <w:rPr>
                <w:rFonts w:asciiTheme="majorHAnsi" w:hAnsiTheme="majorHAnsi" w:cstheme="majorHAnsi"/>
                <w:color w:val="0070C0"/>
              </w:rPr>
              <w:t xml:space="preserve">( </w:t>
            </w:r>
            <w:r w:rsidR="004F424D">
              <w:rPr>
                <w:rFonts w:asciiTheme="majorHAnsi" w:hAnsiTheme="majorHAnsi" w:cstheme="majorHAnsi"/>
                <w:color w:val="FF0000"/>
              </w:rPr>
              <w:t xml:space="preserve">aangepast) </w:t>
            </w:r>
          </w:p>
          <w:p w14:paraId="61C53921" w14:textId="4D5468C4" w:rsidR="00037C8A" w:rsidRDefault="003565FF" w:rsidP="00645C08">
            <w:pPr>
              <w:rPr>
                <w:rFonts w:asciiTheme="majorHAnsi" w:hAnsiTheme="majorHAnsi" w:cstheme="majorHAnsi"/>
                <w:color w:val="0070C0"/>
              </w:rPr>
            </w:pPr>
            <w:r>
              <w:rPr>
                <w:rFonts w:asciiTheme="majorHAnsi" w:hAnsiTheme="majorHAnsi" w:cstheme="majorHAnsi"/>
                <w:color w:val="0070C0"/>
              </w:rPr>
              <w:t>De leerdoelen</w:t>
            </w:r>
            <w:r w:rsidR="00037C8A">
              <w:rPr>
                <w:rFonts w:asciiTheme="majorHAnsi" w:hAnsiTheme="majorHAnsi" w:cstheme="majorHAnsi"/>
                <w:color w:val="0070C0"/>
              </w:rPr>
              <w:t xml:space="preserve"> zijn niet allemaal eenduidig en SMART geformuleerd. Naar ons inziens zijn niet alle doelen realistisch(haalbaar). Is het realistisch dat alle leerlingen grenzen aan kunnen geven (les 3) en kan de leerling een ander aanspreken op zijn of haar gedrag (les 2 en 3). De leerling kan opbouwende feedback ontvangen, hoe weet je dat?</w:t>
            </w:r>
            <w:r>
              <w:rPr>
                <w:rFonts w:asciiTheme="majorHAnsi" w:hAnsiTheme="majorHAnsi" w:cstheme="majorHAnsi"/>
                <w:color w:val="0070C0"/>
              </w:rPr>
              <w:t xml:space="preserve"> En kunnen leerlingen dit na de les? Ligt de verwachting hierin niet te hoog en als je kijkt naar veiligheid is het dan niet veiliger dat ze die dingen kunnen benoemen i.p.v. laten zien?</w:t>
            </w:r>
          </w:p>
          <w:p w14:paraId="3A44077D" w14:textId="37009EFB" w:rsidR="003565FF" w:rsidRDefault="003565FF" w:rsidP="00645C08">
            <w:pPr>
              <w:rPr>
                <w:rFonts w:asciiTheme="majorHAnsi" w:hAnsiTheme="majorHAnsi" w:cstheme="majorHAnsi"/>
                <w:color w:val="0070C0"/>
              </w:rPr>
            </w:pPr>
            <w:r>
              <w:rPr>
                <w:rFonts w:asciiTheme="majorHAnsi" w:hAnsiTheme="majorHAnsi" w:cstheme="majorHAnsi"/>
                <w:color w:val="0070C0"/>
              </w:rPr>
              <w:t xml:space="preserve">Kunnen is namelijk een hogere orde denken in de taxonomie van </w:t>
            </w:r>
            <w:proofErr w:type="spellStart"/>
            <w:r>
              <w:rPr>
                <w:rFonts w:asciiTheme="majorHAnsi" w:hAnsiTheme="majorHAnsi" w:cstheme="majorHAnsi"/>
                <w:color w:val="0070C0"/>
              </w:rPr>
              <w:t>Bloom</w:t>
            </w:r>
            <w:proofErr w:type="spellEnd"/>
            <w:r>
              <w:rPr>
                <w:rFonts w:asciiTheme="majorHAnsi" w:hAnsiTheme="majorHAnsi" w:cstheme="majorHAnsi"/>
                <w:color w:val="0070C0"/>
              </w:rPr>
              <w:t xml:space="preserve"> en de piramide van Miller  (Geerts &amp; Van Kralingen, 2018). </w:t>
            </w:r>
          </w:p>
          <w:p w14:paraId="2DDFC918" w14:textId="407CCE90" w:rsidR="00181166" w:rsidRPr="00181166" w:rsidRDefault="00181166" w:rsidP="00645C08">
            <w:pPr>
              <w:rPr>
                <w:rFonts w:asciiTheme="majorHAnsi" w:hAnsiTheme="majorHAnsi" w:cstheme="majorHAnsi"/>
                <w:color w:val="FF0000"/>
              </w:rPr>
            </w:pPr>
            <w:r>
              <w:rPr>
                <w:rFonts w:asciiTheme="majorHAnsi" w:hAnsiTheme="majorHAnsi" w:cstheme="majorHAnsi"/>
                <w:color w:val="FF0000"/>
              </w:rPr>
              <w:t xml:space="preserve">De keuze voor de leerdoelen </w:t>
            </w:r>
            <w:r w:rsidR="005A628D">
              <w:rPr>
                <w:rFonts w:asciiTheme="majorHAnsi" w:hAnsiTheme="majorHAnsi" w:cstheme="majorHAnsi"/>
                <w:color w:val="FF0000"/>
              </w:rPr>
              <w:t xml:space="preserve">is er op gebaseerd dat leerlingen </w:t>
            </w:r>
            <w:r w:rsidR="004605B6">
              <w:rPr>
                <w:rFonts w:asciiTheme="majorHAnsi" w:hAnsiTheme="majorHAnsi" w:cstheme="majorHAnsi"/>
                <w:color w:val="FF0000"/>
              </w:rPr>
              <w:t>de basis</w:t>
            </w:r>
            <w:r w:rsidR="009D27CB">
              <w:rPr>
                <w:rFonts w:asciiTheme="majorHAnsi" w:hAnsiTheme="majorHAnsi" w:cstheme="majorHAnsi"/>
                <w:color w:val="FF0000"/>
              </w:rPr>
              <w:t xml:space="preserve">kennis kan benoemen, maar ook leert toepassen in de praktijk. De praktijk wordt nagebootst doormiddel van rollenspellen of klassikale opdrachten die besproken worden, waarin de docent een coachende rol heeft en de leerlingen nauwlettend observeert, waardoor hij kan zien of de leerling </w:t>
            </w:r>
            <w:r w:rsidR="00B80023">
              <w:rPr>
                <w:rFonts w:asciiTheme="majorHAnsi" w:hAnsiTheme="majorHAnsi" w:cstheme="majorHAnsi"/>
                <w:color w:val="FF0000"/>
              </w:rPr>
              <w:t xml:space="preserve">het geleerde kan en durft toe te passen. Alleen benoemen heeft voor ons weinig meerwaarde, omdat de leerling hierdoor het geleerde niet leert toe te passen. De opdrachten vinden als eerste plaats in een veilige omgeving met </w:t>
            </w:r>
            <w:r w:rsidR="003A263A">
              <w:rPr>
                <w:rFonts w:asciiTheme="majorHAnsi" w:hAnsiTheme="majorHAnsi" w:cstheme="majorHAnsi"/>
                <w:color w:val="FF0000"/>
              </w:rPr>
              <w:t xml:space="preserve">het toeziend oog van de docent, hierdoor worden ze op een veilige manier voorbereid op eventuele nare situaties. </w:t>
            </w:r>
            <w:r w:rsidR="00B80023">
              <w:rPr>
                <w:rFonts w:asciiTheme="majorHAnsi" w:hAnsiTheme="majorHAnsi" w:cstheme="majorHAnsi"/>
                <w:color w:val="FF0000"/>
              </w:rPr>
              <w:t xml:space="preserve"> </w:t>
            </w:r>
          </w:p>
          <w:p w14:paraId="06DD0FF2" w14:textId="027E6CB5" w:rsidR="00E060F7" w:rsidRPr="00037C8A" w:rsidRDefault="00E060F7" w:rsidP="00D8496B">
            <w:pPr>
              <w:rPr>
                <w:rFonts w:asciiTheme="majorHAnsi" w:hAnsiTheme="majorHAnsi" w:cstheme="majorHAnsi"/>
              </w:rPr>
            </w:pPr>
          </w:p>
        </w:tc>
      </w:tr>
      <w:tr w:rsidR="00645C08" w:rsidRPr="00037C8A" w14:paraId="2DD29A4E" w14:textId="77777777" w:rsidTr="00FB4368">
        <w:tc>
          <w:tcPr>
            <w:tcW w:w="704" w:type="dxa"/>
            <w:gridSpan w:val="2"/>
          </w:tcPr>
          <w:p w14:paraId="734FFE79" w14:textId="77777777" w:rsidR="00645C08" w:rsidRPr="00037C8A" w:rsidRDefault="00645C08" w:rsidP="005A2033">
            <w:pPr>
              <w:jc w:val="center"/>
              <w:rPr>
                <w:rFonts w:asciiTheme="majorHAnsi" w:hAnsiTheme="majorHAnsi" w:cstheme="majorHAnsi"/>
              </w:rPr>
            </w:pPr>
          </w:p>
          <w:p w14:paraId="1F84E7CF" w14:textId="03767AC1" w:rsidR="00645C08" w:rsidRPr="00037C8A" w:rsidRDefault="00645C08" w:rsidP="005A2033">
            <w:pPr>
              <w:jc w:val="center"/>
              <w:rPr>
                <w:rFonts w:asciiTheme="majorHAnsi" w:hAnsiTheme="majorHAnsi" w:cstheme="majorHAnsi"/>
              </w:rPr>
            </w:pPr>
          </w:p>
        </w:tc>
        <w:tc>
          <w:tcPr>
            <w:tcW w:w="8312" w:type="dxa"/>
            <w:gridSpan w:val="4"/>
          </w:tcPr>
          <w:p w14:paraId="29D5B45B" w14:textId="77777777" w:rsidR="00037C8A" w:rsidRDefault="00037C8A" w:rsidP="00645C08">
            <w:pPr>
              <w:rPr>
                <w:rFonts w:asciiTheme="majorHAnsi" w:hAnsiTheme="majorHAnsi" w:cstheme="majorHAnsi"/>
              </w:rPr>
            </w:pPr>
            <w:r>
              <w:rPr>
                <w:rFonts w:asciiTheme="majorHAnsi" w:hAnsiTheme="majorHAnsi" w:cstheme="majorHAnsi"/>
              </w:rPr>
              <w:t>Persoonlijke noot:</w:t>
            </w:r>
          </w:p>
          <w:p w14:paraId="48BDA0E7" w14:textId="7C4A7F8F" w:rsidR="00645C08" w:rsidRPr="00C41FA2" w:rsidRDefault="00037C8A" w:rsidP="00645C08">
            <w:pPr>
              <w:rPr>
                <w:rFonts w:asciiTheme="majorHAnsi" w:hAnsiTheme="majorHAnsi" w:cstheme="majorHAnsi"/>
                <w:color w:val="0070C0"/>
              </w:rPr>
            </w:pPr>
            <w:r w:rsidRPr="00037C8A">
              <w:rPr>
                <w:rFonts w:asciiTheme="majorHAnsi" w:hAnsiTheme="majorHAnsi" w:cstheme="majorHAnsi"/>
                <w:color w:val="0070C0"/>
              </w:rPr>
              <w:t xml:space="preserve">Wat is er een hoop werk verricht en wat hebben jullie een mooi eindproduct neergezet met elkaar. </w:t>
            </w:r>
            <w:r>
              <w:rPr>
                <w:rFonts w:asciiTheme="majorHAnsi" w:hAnsiTheme="majorHAnsi" w:cstheme="majorHAnsi"/>
                <w:color w:val="0070C0"/>
              </w:rPr>
              <w:t xml:space="preserve">We hebben met plezier jullie wikiwijs  mogen beoordelen en zeker weer wat van geleerd. De vergelijking van de verschillende wikiwijspagina’s hebben ons ook weer nieuwe inzichten gegeven. </w:t>
            </w:r>
          </w:p>
        </w:tc>
      </w:tr>
      <w:tr w:rsidR="00645C08" w:rsidRPr="00037C8A" w14:paraId="0AB91630" w14:textId="77777777" w:rsidTr="00FB4368">
        <w:tc>
          <w:tcPr>
            <w:tcW w:w="704" w:type="dxa"/>
            <w:gridSpan w:val="2"/>
          </w:tcPr>
          <w:p w14:paraId="763B8E2A" w14:textId="05885235" w:rsidR="00645C08" w:rsidRPr="00037C8A" w:rsidRDefault="00645C08" w:rsidP="005A2033">
            <w:pPr>
              <w:jc w:val="center"/>
              <w:rPr>
                <w:rFonts w:asciiTheme="majorHAnsi" w:hAnsiTheme="majorHAnsi" w:cstheme="majorHAnsi"/>
              </w:rPr>
            </w:pPr>
            <w:r w:rsidRPr="00037C8A">
              <w:rPr>
                <w:rFonts w:asciiTheme="majorHAnsi" w:hAnsiTheme="majorHAnsi" w:cstheme="majorHAnsi"/>
              </w:rPr>
              <w:t xml:space="preserve">5. </w:t>
            </w:r>
          </w:p>
        </w:tc>
        <w:tc>
          <w:tcPr>
            <w:tcW w:w="8312" w:type="dxa"/>
            <w:gridSpan w:val="4"/>
          </w:tcPr>
          <w:p w14:paraId="65C9D339" w14:textId="4191FD2F" w:rsidR="00645C08" w:rsidRPr="00037C8A" w:rsidRDefault="00457304" w:rsidP="00457304">
            <w:pPr>
              <w:rPr>
                <w:rFonts w:asciiTheme="majorHAnsi" w:hAnsiTheme="majorHAnsi" w:cstheme="majorHAnsi"/>
              </w:rPr>
            </w:pPr>
            <w:r w:rsidRPr="00037C8A">
              <w:rPr>
                <w:rFonts w:asciiTheme="majorHAnsi" w:hAnsiTheme="majorHAnsi" w:cstheme="majorHAnsi"/>
              </w:rPr>
              <w:t xml:space="preserve">Deel jullie feedback met de groep waar jullie feedback op hebben gegeven. Omdat de feedback onderdeel is van jullie beoordeling, lever jullie feedback individueel in bij de daarvoor bestemde inlevermap in </w:t>
            </w:r>
            <w:proofErr w:type="spellStart"/>
            <w:r w:rsidRPr="00037C8A">
              <w:rPr>
                <w:rFonts w:asciiTheme="majorHAnsi" w:hAnsiTheme="majorHAnsi" w:cstheme="majorHAnsi"/>
              </w:rPr>
              <w:t>CumLaude</w:t>
            </w:r>
            <w:proofErr w:type="spellEnd"/>
            <w:r w:rsidRPr="00037C8A">
              <w:rPr>
                <w:rFonts w:asciiTheme="majorHAnsi" w:hAnsiTheme="majorHAnsi" w:cstheme="majorHAnsi"/>
              </w:rPr>
              <w:t xml:space="preserve">.  </w:t>
            </w:r>
          </w:p>
        </w:tc>
      </w:tr>
    </w:tbl>
    <w:p w14:paraId="08D19467" w14:textId="77777777" w:rsidR="00BD1D98" w:rsidRPr="00037C8A" w:rsidRDefault="00BD1D98">
      <w:pPr>
        <w:rPr>
          <w:rFonts w:asciiTheme="majorHAnsi" w:hAnsiTheme="majorHAnsi" w:cstheme="majorHAnsi"/>
        </w:rPr>
      </w:pPr>
    </w:p>
    <w:sectPr w:rsidR="00BD1D98" w:rsidRPr="00037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7F6"/>
    <w:multiLevelType w:val="hybridMultilevel"/>
    <w:tmpl w:val="DCFE8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9C77A1"/>
    <w:multiLevelType w:val="hybridMultilevel"/>
    <w:tmpl w:val="6BBC6E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5"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B694049"/>
    <w:multiLevelType w:val="hybridMultilevel"/>
    <w:tmpl w:val="CFCA0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0102C2"/>
    <w:multiLevelType w:val="hybridMultilevel"/>
    <w:tmpl w:val="6DBA0E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12"/>
    <w:rsid w:val="000132C3"/>
    <w:rsid w:val="00037C8A"/>
    <w:rsid w:val="00127AE7"/>
    <w:rsid w:val="00181166"/>
    <w:rsid w:val="002B31B5"/>
    <w:rsid w:val="002D1814"/>
    <w:rsid w:val="003565FF"/>
    <w:rsid w:val="003A263A"/>
    <w:rsid w:val="0040314B"/>
    <w:rsid w:val="0041309D"/>
    <w:rsid w:val="004302F1"/>
    <w:rsid w:val="00457304"/>
    <w:rsid w:val="004605B6"/>
    <w:rsid w:val="004812E5"/>
    <w:rsid w:val="004B4F02"/>
    <w:rsid w:val="004C179A"/>
    <w:rsid w:val="004F424D"/>
    <w:rsid w:val="00523EB8"/>
    <w:rsid w:val="0054228E"/>
    <w:rsid w:val="005A2033"/>
    <w:rsid w:val="005A3F9C"/>
    <w:rsid w:val="005A628D"/>
    <w:rsid w:val="00645C08"/>
    <w:rsid w:val="0065449D"/>
    <w:rsid w:val="006E0D8E"/>
    <w:rsid w:val="00786B73"/>
    <w:rsid w:val="00787515"/>
    <w:rsid w:val="007E3FE4"/>
    <w:rsid w:val="008B243B"/>
    <w:rsid w:val="009C612D"/>
    <w:rsid w:val="009D27CB"/>
    <w:rsid w:val="00A403CD"/>
    <w:rsid w:val="00A44112"/>
    <w:rsid w:val="00B80023"/>
    <w:rsid w:val="00B819E4"/>
    <w:rsid w:val="00B97E33"/>
    <w:rsid w:val="00BA52B0"/>
    <w:rsid w:val="00BD1D98"/>
    <w:rsid w:val="00BD2710"/>
    <w:rsid w:val="00C41FA2"/>
    <w:rsid w:val="00C65D56"/>
    <w:rsid w:val="00D0607C"/>
    <w:rsid w:val="00D06C31"/>
    <w:rsid w:val="00D9626B"/>
    <w:rsid w:val="00DC5AA7"/>
    <w:rsid w:val="00E060F7"/>
    <w:rsid w:val="00E578CE"/>
    <w:rsid w:val="00F13CAD"/>
    <w:rsid w:val="00F27E4A"/>
    <w:rsid w:val="00F3283C"/>
    <w:rsid w:val="00F6055D"/>
    <w:rsid w:val="00FA48B2"/>
    <w:rsid w:val="00FC3BB9"/>
    <w:rsid w:val="384F1FA6"/>
    <w:rsid w:val="3DA939FD"/>
    <w:rsid w:val="3DC053CC"/>
    <w:rsid w:val="46771FEB"/>
    <w:rsid w:val="6350217F"/>
    <w:rsid w:val="7599346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C8A9"/>
  <w15:chartTrackingRefBased/>
  <w15:docId w15:val="{4A6E78DA-C4B4-45C8-A8F5-F922EA5F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62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4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5449D"/>
    <w:pPr>
      <w:ind w:left="720"/>
      <w:contextualSpacing/>
    </w:pPr>
  </w:style>
  <w:style w:type="paragraph" w:styleId="Normaalweb">
    <w:name w:val="Normal (Web)"/>
    <w:basedOn w:val="Standaard"/>
    <w:uiPriority w:val="99"/>
    <w:unhideWhenUsed/>
    <w:rsid w:val="00D9626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9626B"/>
    <w:rPr>
      <w:i/>
      <w:iCs/>
    </w:rPr>
  </w:style>
  <w:style w:type="character" w:styleId="Hyperlink">
    <w:name w:val="Hyperlink"/>
    <w:basedOn w:val="Standaardalinea-lettertype"/>
    <w:uiPriority w:val="99"/>
    <w:unhideWhenUsed/>
    <w:rsid w:val="00D9626B"/>
    <w:rPr>
      <w:color w:val="0000FF"/>
      <w:u w:val="single"/>
    </w:rPr>
  </w:style>
  <w:style w:type="character" w:styleId="Onopgelostemelding">
    <w:name w:val="Unresolved Mention"/>
    <w:basedOn w:val="Standaardalinea-lettertype"/>
    <w:uiPriority w:val="99"/>
    <w:semiHidden/>
    <w:unhideWhenUsed/>
    <w:rsid w:val="00F60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000923">
      <w:bodyDiv w:val="1"/>
      <w:marLeft w:val="0"/>
      <w:marRight w:val="0"/>
      <w:marTop w:val="0"/>
      <w:marBottom w:val="0"/>
      <w:divBdr>
        <w:top w:val="none" w:sz="0" w:space="0" w:color="auto"/>
        <w:left w:val="none" w:sz="0" w:space="0" w:color="auto"/>
        <w:bottom w:val="none" w:sz="0" w:space="0" w:color="auto"/>
        <w:right w:val="none" w:sz="0" w:space="0" w:color="auto"/>
      </w:divBdr>
    </w:div>
    <w:div w:id="1684548035">
      <w:bodyDiv w:val="1"/>
      <w:marLeft w:val="0"/>
      <w:marRight w:val="0"/>
      <w:marTop w:val="0"/>
      <w:marBottom w:val="0"/>
      <w:divBdr>
        <w:top w:val="none" w:sz="0" w:space="0" w:color="auto"/>
        <w:left w:val="none" w:sz="0" w:space="0" w:color="auto"/>
        <w:bottom w:val="none" w:sz="0" w:space="0" w:color="auto"/>
        <w:right w:val="none" w:sz="0" w:space="0" w:color="auto"/>
      </w:divBdr>
    </w:div>
    <w:div w:id="1879316625">
      <w:bodyDiv w:val="1"/>
      <w:marLeft w:val="0"/>
      <w:marRight w:val="0"/>
      <w:marTop w:val="0"/>
      <w:marBottom w:val="0"/>
      <w:divBdr>
        <w:top w:val="none" w:sz="0" w:space="0" w:color="auto"/>
        <w:left w:val="none" w:sz="0" w:space="0" w:color="auto"/>
        <w:bottom w:val="none" w:sz="0" w:space="0" w:color="auto"/>
        <w:right w:val="none" w:sz="0" w:space="0" w:color="auto"/>
      </w:divBdr>
      <w:divsChild>
        <w:div w:id="1606034646">
          <w:marLeft w:val="0"/>
          <w:marRight w:val="0"/>
          <w:marTop w:val="0"/>
          <w:marBottom w:val="0"/>
          <w:divBdr>
            <w:top w:val="none" w:sz="0" w:space="0" w:color="auto"/>
            <w:left w:val="none" w:sz="0" w:space="0" w:color="auto"/>
            <w:bottom w:val="none" w:sz="0" w:space="0" w:color="auto"/>
            <w:right w:val="none" w:sz="0" w:space="0" w:color="auto"/>
          </w:divBdr>
          <w:divsChild>
            <w:div w:id="1397970392">
              <w:marLeft w:val="0"/>
              <w:marRight w:val="0"/>
              <w:marTop w:val="0"/>
              <w:marBottom w:val="0"/>
              <w:divBdr>
                <w:top w:val="none" w:sz="0" w:space="0" w:color="auto"/>
                <w:left w:val="none" w:sz="0" w:space="0" w:color="auto"/>
                <w:bottom w:val="none" w:sz="0" w:space="0" w:color="auto"/>
                <w:right w:val="none" w:sz="0" w:space="0" w:color="auto"/>
              </w:divBdr>
            </w:div>
          </w:divsChild>
        </w:div>
        <w:div w:id="988439515">
          <w:marLeft w:val="0"/>
          <w:marRight w:val="0"/>
          <w:marTop w:val="0"/>
          <w:marBottom w:val="0"/>
          <w:divBdr>
            <w:top w:val="none" w:sz="0" w:space="0" w:color="auto"/>
            <w:left w:val="none" w:sz="0" w:space="0" w:color="auto"/>
            <w:bottom w:val="none" w:sz="0" w:space="0" w:color="auto"/>
            <w:right w:val="none" w:sz="0" w:space="0" w:color="auto"/>
          </w:divBdr>
        </w:div>
        <w:div w:id="1693872312">
          <w:marLeft w:val="0"/>
          <w:marRight w:val="0"/>
          <w:marTop w:val="0"/>
          <w:marBottom w:val="0"/>
          <w:divBdr>
            <w:top w:val="none" w:sz="0" w:space="0" w:color="auto"/>
            <w:left w:val="none" w:sz="0" w:space="0" w:color="auto"/>
            <w:bottom w:val="none" w:sz="0" w:space="0" w:color="auto"/>
            <w:right w:val="none" w:sz="0" w:space="0" w:color="auto"/>
          </w:divBdr>
        </w:div>
        <w:div w:id="1597975502">
          <w:marLeft w:val="0"/>
          <w:marRight w:val="0"/>
          <w:marTop w:val="0"/>
          <w:marBottom w:val="0"/>
          <w:divBdr>
            <w:top w:val="none" w:sz="0" w:space="0" w:color="auto"/>
            <w:left w:val="none" w:sz="0" w:space="0" w:color="auto"/>
            <w:bottom w:val="none" w:sz="0" w:space="0" w:color="auto"/>
            <w:right w:val="none" w:sz="0" w:space="0" w:color="auto"/>
          </w:divBdr>
        </w:div>
        <w:div w:id="494763562">
          <w:marLeft w:val="0"/>
          <w:marRight w:val="0"/>
          <w:marTop w:val="0"/>
          <w:marBottom w:val="0"/>
          <w:divBdr>
            <w:top w:val="none" w:sz="0" w:space="0" w:color="auto"/>
            <w:left w:val="none" w:sz="0" w:space="0" w:color="auto"/>
            <w:bottom w:val="none" w:sz="0" w:space="0" w:color="auto"/>
            <w:right w:val="none" w:sz="0" w:space="0" w:color="auto"/>
          </w:divBdr>
        </w:div>
        <w:div w:id="82956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n.wikiwijs.nl/173063/Veilig_in_de_kla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nderwijsinspectie.nl/onderwerpen/sociale-veiligheid/zorgplicht-veiligheid-leerl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8DCE6E20F514DBA7C72FC04562AFC" ma:contentTypeVersion="4" ma:contentTypeDescription="Create a new document." ma:contentTypeScope="" ma:versionID="ba99a06b694e180ee929bb3f186365de">
  <xsd:schema xmlns:xsd="http://www.w3.org/2001/XMLSchema" xmlns:xs="http://www.w3.org/2001/XMLSchema" xmlns:p="http://schemas.microsoft.com/office/2006/metadata/properties" xmlns:ns2="e3e165cc-b64a-4c09-8813-f40285880bed" xmlns:ns3="84cc8f7b-7c9e-419b-833d-4c930c4d882d" targetNamespace="http://schemas.microsoft.com/office/2006/metadata/properties" ma:root="true" ma:fieldsID="613bdec53e1d2de80c9f15fcb3974261" ns2:_="" ns3:_="">
    <xsd:import namespace="e3e165cc-b64a-4c09-8813-f40285880bed"/>
    <xsd:import namespace="84cc8f7b-7c9e-419b-833d-4c930c4d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165cc-b64a-4c09-8813-f40285880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cc8f7b-7c9e-419b-833d-4c930c4d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cc8f7b-7c9e-419b-833d-4c930c4d882d">
      <UserInfo>
        <DisplayName>Tineke de Bakker (0930538)</DisplayName>
        <AccountId>16</AccountId>
        <AccountType/>
      </UserInfo>
      <UserInfo>
        <DisplayName>Fleur Radoux (0989741)</DisplayName>
        <AccountId>17</AccountId>
        <AccountType/>
      </UserInfo>
      <UserInfo>
        <DisplayName>Lysette Pluimes (0995321)</DisplayName>
        <AccountId>18</AccountId>
        <AccountType/>
      </UserInfo>
      <UserInfo>
        <DisplayName>Khadija Ouhssaine (0997042)</DisplayName>
        <AccountId>19</AccountId>
        <AccountType/>
      </UserInfo>
      <UserInfo>
        <DisplayName>Eelse Ettema (0988772)</DisplayName>
        <AccountId>13</AccountId>
        <AccountType/>
      </UserInfo>
      <UserInfo>
        <DisplayName>Stefanie Meeder (0985114)</DisplayName>
        <AccountId>11</AccountId>
        <AccountType/>
      </UserInfo>
      <UserInfo>
        <DisplayName>Brigitte Kooger (0995644)</DisplayName>
        <AccountId>10</AccountId>
        <AccountType/>
      </UserInfo>
    </SharedWithUsers>
  </documentManagement>
</p:properties>
</file>

<file path=customXml/itemProps1.xml><?xml version="1.0" encoding="utf-8"?>
<ds:datastoreItem xmlns:ds="http://schemas.openxmlformats.org/officeDocument/2006/customXml" ds:itemID="{5108B4E7-05F5-4DCF-B6F6-A3F849232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165cc-b64a-4c09-8813-f40285880bed"/>
    <ds:schemaRef ds:uri="84cc8f7b-7c9e-419b-833d-4c930c4d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1018D-5B45-4FB5-B040-6554DCE7CAF4}">
  <ds:schemaRefs>
    <ds:schemaRef ds:uri="http://schemas.microsoft.com/sharepoint/v3/contenttype/forms"/>
  </ds:schemaRefs>
</ds:datastoreItem>
</file>

<file path=customXml/itemProps3.xml><?xml version="1.0" encoding="utf-8"?>
<ds:datastoreItem xmlns:ds="http://schemas.openxmlformats.org/officeDocument/2006/customXml" ds:itemID="{C10202D0-CA7C-48B8-B3EF-EC0399CF9AC8}">
  <ds:schemaRefs>
    <ds:schemaRef ds:uri="http://schemas.microsoft.com/office/2006/metadata/properties"/>
    <ds:schemaRef ds:uri="http://schemas.microsoft.com/office/infopath/2007/PartnerControls"/>
    <ds:schemaRef ds:uri="84cc8f7b-7c9e-419b-833d-4c930c4d882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1986</Words>
  <Characters>10925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Struijs, S.F.E. (Silke)</dc:creator>
  <cp:keywords/>
  <dc:description/>
  <cp:lastModifiedBy>Tineke de Bakker (0930538)</cp:lastModifiedBy>
  <cp:revision>29</cp:revision>
  <dcterms:created xsi:type="dcterms:W3CDTF">2021-02-21T21:28:00Z</dcterms:created>
  <dcterms:modified xsi:type="dcterms:W3CDTF">2021-02-25T12:06:00Z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0x0101003648DCE6E20F514DBA7C72FC04562AFC</vt:lpwstr>
  </property>
</Properties>
</file>